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122" w:rsidRPr="00216BE6" w:rsidRDefault="00910122" w:rsidP="00216BE6">
      <w:pPr>
        <w:tabs>
          <w:tab w:val="left" w:pos="851"/>
          <w:tab w:val="left" w:pos="993"/>
          <w:tab w:val="center" w:pos="5670"/>
        </w:tabs>
        <w:spacing w:after="0"/>
        <w:jc w:val="center"/>
        <w:rPr>
          <w:rFonts w:ascii="Times New Roman" w:hAnsi="Times New Roman"/>
          <w:color w:val="000099"/>
          <w:sz w:val="28"/>
          <w:szCs w:val="28"/>
        </w:rPr>
      </w:pPr>
      <w:bookmarkStart w:id="0" w:name="_GoBack"/>
      <w:bookmarkEnd w:id="0"/>
      <w:r w:rsidRPr="00216BE6">
        <w:rPr>
          <w:rFonts w:ascii="Times New Roman" w:hAnsi="Times New Roman"/>
          <w:color w:val="000099"/>
          <w:sz w:val="28"/>
          <w:szCs w:val="28"/>
        </w:rPr>
        <w:t>ĐẠI HỌC HUẾ</w:t>
      </w:r>
    </w:p>
    <w:p w:rsidR="00910122" w:rsidRPr="00216BE6" w:rsidRDefault="00910122" w:rsidP="00216BE6">
      <w:pPr>
        <w:tabs>
          <w:tab w:val="left" w:pos="851"/>
          <w:tab w:val="left" w:pos="993"/>
        </w:tabs>
        <w:spacing w:after="0"/>
        <w:jc w:val="center"/>
        <w:rPr>
          <w:rFonts w:ascii="Times New Roman" w:hAnsi="Times New Roman"/>
          <w:b/>
          <w:color w:val="000099"/>
          <w:sz w:val="28"/>
          <w:szCs w:val="28"/>
        </w:rPr>
      </w:pPr>
      <w:r w:rsidRPr="00216BE6">
        <w:rPr>
          <w:rFonts w:ascii="Times New Roman" w:hAnsi="Times New Roman"/>
          <w:b/>
          <w:color w:val="000099"/>
          <w:sz w:val="28"/>
          <w:szCs w:val="28"/>
        </w:rPr>
        <w:t>TRƯỜNG ĐẠI HỌC LUẬT</w:t>
      </w:r>
    </w:p>
    <w:p w:rsidR="00167536" w:rsidRPr="00216BE6" w:rsidRDefault="00216BE6" w:rsidP="00216BE6">
      <w:pPr>
        <w:tabs>
          <w:tab w:val="left" w:pos="851"/>
          <w:tab w:val="left" w:pos="993"/>
        </w:tabs>
        <w:spacing w:after="0"/>
        <w:jc w:val="center"/>
        <w:rPr>
          <w:rFonts w:ascii="Times New Roman" w:hAnsi="Times New Roman"/>
          <w:b/>
          <w:color w:val="000099"/>
          <w:sz w:val="28"/>
          <w:szCs w:val="28"/>
        </w:rPr>
      </w:pPr>
      <w:r w:rsidRPr="00216BE6">
        <w:rPr>
          <w:rFonts w:ascii="Times New Roman" w:hAnsi="Times New Roman"/>
          <w:b/>
          <w:color w:val="000099"/>
          <w:sz w:val="28"/>
          <w:szCs w:val="28"/>
        </w:rPr>
        <w:t>-----</w:t>
      </w:r>
      <w:r w:rsidRPr="00216BE6">
        <w:rPr>
          <w:rFonts w:ascii="Times New Roman" w:hAnsi="Times New Roman"/>
          <w:b/>
          <w:color w:val="000099"/>
          <w:sz w:val="28"/>
          <w:szCs w:val="28"/>
        </w:rPr>
        <w:sym w:font="Wingdings" w:char="F09A"/>
      </w:r>
      <w:r w:rsidRPr="00216BE6">
        <w:rPr>
          <w:rFonts w:ascii="Times New Roman" w:hAnsi="Times New Roman"/>
          <w:b/>
          <w:color w:val="000099"/>
          <w:sz w:val="28"/>
          <w:szCs w:val="28"/>
        </w:rPr>
        <w:sym w:font="Wingdings" w:char="F026"/>
      </w:r>
      <w:r w:rsidRPr="00216BE6">
        <w:rPr>
          <w:rFonts w:ascii="Times New Roman" w:hAnsi="Times New Roman"/>
          <w:b/>
          <w:color w:val="000099"/>
          <w:sz w:val="28"/>
          <w:szCs w:val="28"/>
        </w:rPr>
        <w:sym w:font="Wingdings" w:char="F09B"/>
      </w:r>
      <w:r w:rsidRPr="00216BE6">
        <w:rPr>
          <w:rFonts w:ascii="Times New Roman" w:hAnsi="Times New Roman"/>
          <w:b/>
          <w:color w:val="000099"/>
          <w:sz w:val="28"/>
          <w:szCs w:val="28"/>
        </w:rPr>
        <w:t>-----</w:t>
      </w:r>
    </w:p>
    <w:p w:rsidR="00216BE6" w:rsidRPr="00216BE6" w:rsidRDefault="00216BE6" w:rsidP="00216BE6">
      <w:pPr>
        <w:tabs>
          <w:tab w:val="left" w:pos="851"/>
          <w:tab w:val="left" w:pos="993"/>
        </w:tabs>
        <w:spacing w:after="0"/>
        <w:jc w:val="center"/>
        <w:rPr>
          <w:rFonts w:ascii="Times New Roman" w:hAnsi="Times New Roman"/>
          <w:b/>
          <w:color w:val="000099"/>
          <w:sz w:val="28"/>
          <w:szCs w:val="28"/>
        </w:rPr>
      </w:pPr>
    </w:p>
    <w:p w:rsidR="00167536" w:rsidRPr="00216BE6" w:rsidRDefault="00167536" w:rsidP="00216BE6">
      <w:pPr>
        <w:tabs>
          <w:tab w:val="left" w:pos="851"/>
          <w:tab w:val="left" w:pos="993"/>
        </w:tabs>
        <w:spacing w:after="0"/>
        <w:jc w:val="center"/>
        <w:rPr>
          <w:rFonts w:ascii="Times New Roman" w:hAnsi="Times New Roman"/>
          <w:b/>
          <w:color w:val="000099"/>
          <w:sz w:val="28"/>
          <w:szCs w:val="28"/>
        </w:rPr>
      </w:pPr>
      <w:r w:rsidRPr="00216BE6">
        <w:rPr>
          <w:rFonts w:ascii="Times New Roman" w:hAnsi="Times New Roman"/>
          <w:b/>
          <w:color w:val="000099"/>
          <w:sz w:val="28"/>
          <w:szCs w:val="28"/>
        </w:rPr>
        <w:t>LÊ THỊ HOÀN</w:t>
      </w:r>
    </w:p>
    <w:p w:rsidR="00216BE6" w:rsidRPr="00216BE6" w:rsidRDefault="00216BE6" w:rsidP="00216BE6">
      <w:pPr>
        <w:tabs>
          <w:tab w:val="left" w:pos="851"/>
          <w:tab w:val="left" w:pos="993"/>
        </w:tabs>
        <w:spacing w:after="0"/>
        <w:jc w:val="center"/>
        <w:rPr>
          <w:rFonts w:ascii="Times New Roman" w:hAnsi="Times New Roman"/>
          <w:b/>
          <w:color w:val="000099"/>
          <w:sz w:val="28"/>
          <w:szCs w:val="28"/>
        </w:rPr>
      </w:pPr>
    </w:p>
    <w:p w:rsidR="00910122" w:rsidRPr="00216BE6" w:rsidRDefault="00910122" w:rsidP="00216BE6">
      <w:pPr>
        <w:tabs>
          <w:tab w:val="left" w:pos="851"/>
          <w:tab w:val="left" w:pos="993"/>
        </w:tabs>
        <w:spacing w:after="0"/>
        <w:jc w:val="center"/>
        <w:rPr>
          <w:rFonts w:ascii="Times New Roman" w:hAnsi="Times New Roman"/>
          <w:b/>
          <w:color w:val="000099"/>
          <w:sz w:val="28"/>
          <w:szCs w:val="28"/>
        </w:rPr>
      </w:pPr>
      <w:r w:rsidRPr="00216BE6">
        <w:rPr>
          <w:rFonts w:ascii="Times New Roman" w:hAnsi="Times New Roman"/>
          <w:b/>
          <w:noProof/>
          <w:color w:val="000099"/>
          <w:sz w:val="28"/>
          <w:szCs w:val="28"/>
        </w:rPr>
        <w:drawing>
          <wp:inline distT="0" distB="0" distL="0" distR="0" wp14:anchorId="513CBF01" wp14:editId="34630961">
            <wp:extent cx="1411834" cy="1326656"/>
            <wp:effectExtent l="0" t="0" r="0" b="6985"/>
            <wp:docPr id="1" name="Picture 1" descr="C:\Users\Admin\Desktop\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Logo_C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734" cy="1336898"/>
                    </a:xfrm>
                    <a:prstGeom prst="rect">
                      <a:avLst/>
                    </a:prstGeom>
                    <a:noFill/>
                    <a:ln>
                      <a:noFill/>
                    </a:ln>
                  </pic:spPr>
                </pic:pic>
              </a:graphicData>
            </a:graphic>
          </wp:inline>
        </w:drawing>
      </w:r>
    </w:p>
    <w:p w:rsidR="0068583A" w:rsidRPr="00216BE6" w:rsidRDefault="0068583A" w:rsidP="00216BE6">
      <w:pPr>
        <w:tabs>
          <w:tab w:val="left" w:pos="851"/>
          <w:tab w:val="left" w:pos="993"/>
        </w:tabs>
        <w:spacing w:after="0"/>
        <w:jc w:val="center"/>
        <w:rPr>
          <w:rFonts w:ascii="Times New Roman" w:hAnsi="Times New Roman"/>
          <w:b/>
          <w:color w:val="000099"/>
          <w:sz w:val="28"/>
          <w:szCs w:val="28"/>
        </w:rPr>
      </w:pPr>
    </w:p>
    <w:p w:rsidR="00216BE6" w:rsidRPr="00216BE6" w:rsidRDefault="00216BE6" w:rsidP="00216BE6">
      <w:pPr>
        <w:tabs>
          <w:tab w:val="left" w:pos="851"/>
          <w:tab w:val="left" w:pos="993"/>
        </w:tabs>
        <w:spacing w:after="0"/>
        <w:jc w:val="center"/>
        <w:rPr>
          <w:rFonts w:ascii="Times New Roman" w:hAnsi="Times New Roman"/>
          <w:b/>
          <w:color w:val="000099"/>
          <w:sz w:val="28"/>
          <w:szCs w:val="28"/>
        </w:rPr>
      </w:pPr>
    </w:p>
    <w:p w:rsidR="00DB4B87" w:rsidRPr="00216BE6" w:rsidRDefault="006A40CB" w:rsidP="00216BE6">
      <w:pPr>
        <w:tabs>
          <w:tab w:val="left" w:pos="851"/>
          <w:tab w:val="left" w:pos="993"/>
        </w:tabs>
        <w:spacing w:after="0"/>
        <w:jc w:val="center"/>
        <w:rPr>
          <w:rFonts w:ascii="Times New Roman" w:hAnsi="Times New Roman"/>
          <w:b/>
          <w:color w:val="000099"/>
          <w:sz w:val="36"/>
          <w:szCs w:val="28"/>
        </w:rPr>
      </w:pPr>
      <w:r w:rsidRPr="00216BE6">
        <w:rPr>
          <w:rFonts w:ascii="Times New Roman" w:hAnsi="Times New Roman"/>
          <w:b/>
          <w:color w:val="000099"/>
          <w:sz w:val="36"/>
          <w:szCs w:val="28"/>
        </w:rPr>
        <w:t>PHÁP LUẬT VỀ CÔNG TY HỢP DANH</w:t>
      </w:r>
    </w:p>
    <w:p w:rsidR="0068583A" w:rsidRPr="00216BE6" w:rsidRDefault="002F0BE6" w:rsidP="00216BE6">
      <w:pPr>
        <w:tabs>
          <w:tab w:val="left" w:pos="851"/>
          <w:tab w:val="left" w:pos="993"/>
        </w:tabs>
        <w:spacing w:after="0"/>
        <w:jc w:val="center"/>
        <w:rPr>
          <w:rFonts w:ascii="Times New Roman" w:hAnsi="Times New Roman"/>
          <w:b/>
          <w:color w:val="000099"/>
          <w:sz w:val="36"/>
          <w:szCs w:val="28"/>
        </w:rPr>
      </w:pPr>
      <w:r w:rsidRPr="00216BE6">
        <w:rPr>
          <w:rFonts w:ascii="Times New Roman" w:hAnsi="Times New Roman"/>
          <w:b/>
          <w:color w:val="000099"/>
          <w:sz w:val="36"/>
          <w:szCs w:val="28"/>
        </w:rPr>
        <w:t xml:space="preserve">Ở </w:t>
      </w:r>
      <w:r w:rsidR="006A40CB" w:rsidRPr="00216BE6">
        <w:rPr>
          <w:rFonts w:ascii="Times New Roman" w:hAnsi="Times New Roman"/>
          <w:b/>
          <w:color w:val="000099"/>
          <w:sz w:val="36"/>
          <w:szCs w:val="28"/>
        </w:rPr>
        <w:t>VIỆT NAM</w:t>
      </w:r>
    </w:p>
    <w:p w:rsidR="00167536" w:rsidRPr="00216BE6" w:rsidRDefault="00167536" w:rsidP="00216BE6">
      <w:pPr>
        <w:tabs>
          <w:tab w:val="left" w:pos="851"/>
          <w:tab w:val="left" w:pos="993"/>
        </w:tabs>
        <w:spacing w:after="0"/>
        <w:jc w:val="center"/>
        <w:rPr>
          <w:rFonts w:ascii="Times New Roman" w:hAnsi="Times New Roman"/>
          <w:b/>
          <w:color w:val="000099"/>
          <w:sz w:val="28"/>
          <w:szCs w:val="28"/>
        </w:rPr>
      </w:pPr>
    </w:p>
    <w:p w:rsidR="00216BE6" w:rsidRPr="00216BE6" w:rsidRDefault="00216BE6" w:rsidP="00216BE6">
      <w:pPr>
        <w:tabs>
          <w:tab w:val="left" w:pos="851"/>
          <w:tab w:val="left" w:pos="993"/>
        </w:tabs>
        <w:spacing w:after="0"/>
        <w:jc w:val="center"/>
        <w:rPr>
          <w:rFonts w:ascii="Times New Roman" w:hAnsi="Times New Roman"/>
          <w:b/>
          <w:color w:val="000099"/>
          <w:sz w:val="28"/>
          <w:szCs w:val="28"/>
        </w:rPr>
      </w:pPr>
    </w:p>
    <w:p w:rsidR="006012FA" w:rsidRPr="00216BE6" w:rsidRDefault="00C550C1" w:rsidP="00216BE6">
      <w:pPr>
        <w:tabs>
          <w:tab w:val="left" w:pos="851"/>
          <w:tab w:val="left" w:pos="993"/>
        </w:tabs>
        <w:spacing w:after="0"/>
        <w:jc w:val="center"/>
        <w:rPr>
          <w:rFonts w:ascii="Times New Roman" w:hAnsi="Times New Roman"/>
          <w:b/>
          <w:color w:val="FF0000"/>
          <w:sz w:val="36"/>
          <w:szCs w:val="28"/>
        </w:rPr>
      </w:pPr>
      <w:r w:rsidRPr="00216BE6">
        <w:rPr>
          <w:rFonts w:ascii="Times New Roman" w:hAnsi="Times New Roman"/>
          <w:b/>
          <w:color w:val="FF0000"/>
          <w:sz w:val="36"/>
          <w:szCs w:val="28"/>
        </w:rPr>
        <w:t>ĐỀ ÁN</w:t>
      </w:r>
      <w:r w:rsidR="00167536" w:rsidRPr="00216BE6">
        <w:rPr>
          <w:rFonts w:ascii="Times New Roman" w:hAnsi="Times New Roman"/>
          <w:b/>
          <w:color w:val="FF0000"/>
          <w:sz w:val="36"/>
          <w:szCs w:val="28"/>
        </w:rPr>
        <w:t xml:space="preserve"> </w:t>
      </w:r>
      <w:r w:rsidR="00910122" w:rsidRPr="00216BE6">
        <w:rPr>
          <w:rFonts w:ascii="Times New Roman" w:hAnsi="Times New Roman"/>
          <w:b/>
          <w:color w:val="FF0000"/>
          <w:sz w:val="36"/>
          <w:szCs w:val="28"/>
        </w:rPr>
        <w:t>THẠC SĨ LUẬT</w:t>
      </w:r>
      <w:r w:rsidR="0054117A" w:rsidRPr="00216BE6">
        <w:rPr>
          <w:rFonts w:ascii="Times New Roman" w:hAnsi="Times New Roman"/>
          <w:b/>
          <w:color w:val="FF0000"/>
          <w:sz w:val="36"/>
          <w:szCs w:val="28"/>
        </w:rPr>
        <w:t xml:space="preserve"> KINH TẾ</w:t>
      </w:r>
    </w:p>
    <w:p w:rsidR="008F4591" w:rsidRPr="00216BE6" w:rsidRDefault="00167536" w:rsidP="00216BE6">
      <w:pPr>
        <w:tabs>
          <w:tab w:val="left" w:pos="851"/>
          <w:tab w:val="left" w:pos="993"/>
        </w:tabs>
        <w:spacing w:after="0"/>
        <w:jc w:val="center"/>
        <w:rPr>
          <w:rFonts w:ascii="Times New Roman" w:hAnsi="Times New Roman"/>
          <w:b/>
          <w:color w:val="000099"/>
          <w:sz w:val="28"/>
          <w:szCs w:val="28"/>
        </w:rPr>
      </w:pPr>
      <w:r w:rsidRPr="00216BE6">
        <w:rPr>
          <w:rFonts w:ascii="Times New Roman" w:hAnsi="Times New Roman"/>
          <w:b/>
          <w:color w:val="000099"/>
          <w:sz w:val="28"/>
          <w:szCs w:val="28"/>
        </w:rPr>
        <w:t>Mã số: 838 01 07</w:t>
      </w:r>
    </w:p>
    <w:p w:rsidR="008F4591" w:rsidRPr="00216BE6" w:rsidRDefault="008F4591" w:rsidP="00216BE6">
      <w:pPr>
        <w:tabs>
          <w:tab w:val="left" w:pos="851"/>
          <w:tab w:val="left" w:pos="993"/>
        </w:tabs>
        <w:spacing w:after="0"/>
        <w:jc w:val="center"/>
        <w:rPr>
          <w:rFonts w:ascii="Times New Roman" w:hAnsi="Times New Roman"/>
          <w:b/>
          <w:color w:val="000099"/>
          <w:sz w:val="28"/>
          <w:szCs w:val="28"/>
        </w:rPr>
      </w:pPr>
    </w:p>
    <w:p w:rsidR="00167536" w:rsidRPr="00216BE6" w:rsidRDefault="0054117A" w:rsidP="00216BE6">
      <w:pPr>
        <w:tabs>
          <w:tab w:val="left" w:pos="851"/>
          <w:tab w:val="left" w:pos="993"/>
        </w:tabs>
        <w:spacing w:after="0"/>
        <w:ind w:left="3402"/>
        <w:rPr>
          <w:rFonts w:ascii="Times New Roman" w:hAnsi="Times New Roman"/>
          <w:bCs/>
          <w:color w:val="000099"/>
          <w:sz w:val="28"/>
          <w:szCs w:val="28"/>
        </w:rPr>
      </w:pPr>
      <w:r w:rsidRPr="00216BE6">
        <w:rPr>
          <w:rFonts w:ascii="Times New Roman" w:hAnsi="Times New Roman"/>
          <w:bCs/>
          <w:color w:val="000099"/>
          <w:sz w:val="28"/>
          <w:szCs w:val="28"/>
        </w:rPr>
        <w:t>NGƯỜI HƯỚNG DẪN KHOA HỌC:</w:t>
      </w:r>
    </w:p>
    <w:p w:rsidR="00B43367" w:rsidRPr="00216BE6" w:rsidRDefault="00216BE6" w:rsidP="00216BE6">
      <w:pPr>
        <w:tabs>
          <w:tab w:val="left" w:pos="851"/>
          <w:tab w:val="left" w:pos="993"/>
        </w:tabs>
        <w:spacing w:after="0"/>
        <w:ind w:left="3402"/>
        <w:rPr>
          <w:rFonts w:ascii="Times New Roman Bold" w:hAnsi="Times New Roman Bold"/>
          <w:b/>
          <w:color w:val="000099"/>
          <w:spacing w:val="-4"/>
          <w:sz w:val="28"/>
          <w:szCs w:val="28"/>
        </w:rPr>
      </w:pPr>
      <w:r w:rsidRPr="00216BE6">
        <w:rPr>
          <w:rFonts w:ascii="Times New Roman Bold" w:hAnsi="Times New Roman Bold"/>
          <w:b/>
          <w:color w:val="000099"/>
          <w:spacing w:val="-4"/>
          <w:sz w:val="28"/>
          <w:szCs w:val="28"/>
        </w:rPr>
        <w:t xml:space="preserve">1. </w:t>
      </w:r>
      <w:r w:rsidR="0054117A" w:rsidRPr="00216BE6">
        <w:rPr>
          <w:rFonts w:ascii="Times New Roman Bold" w:hAnsi="Times New Roman Bold"/>
          <w:b/>
          <w:color w:val="000099"/>
          <w:spacing w:val="-4"/>
          <w:sz w:val="28"/>
          <w:szCs w:val="28"/>
        </w:rPr>
        <w:t>TS</w:t>
      </w:r>
      <w:r w:rsidR="00167536" w:rsidRPr="00216BE6">
        <w:rPr>
          <w:rFonts w:ascii="Times New Roman Bold" w:hAnsi="Times New Roman Bold"/>
          <w:b/>
          <w:color w:val="000099"/>
          <w:spacing w:val="-4"/>
          <w:sz w:val="28"/>
          <w:szCs w:val="28"/>
        </w:rPr>
        <w:t>.</w:t>
      </w:r>
      <w:r w:rsidR="0054117A" w:rsidRPr="00216BE6">
        <w:rPr>
          <w:rFonts w:ascii="Times New Roman Bold" w:hAnsi="Times New Roman Bold"/>
          <w:b/>
          <w:color w:val="000099"/>
          <w:spacing w:val="-4"/>
          <w:sz w:val="28"/>
          <w:szCs w:val="28"/>
        </w:rPr>
        <w:t xml:space="preserve"> TRẦN VIẾT LONG</w:t>
      </w:r>
    </w:p>
    <w:p w:rsidR="007E3570" w:rsidRPr="00216BE6" w:rsidRDefault="00216BE6" w:rsidP="00216BE6">
      <w:pPr>
        <w:tabs>
          <w:tab w:val="left" w:pos="851"/>
          <w:tab w:val="left" w:pos="993"/>
        </w:tabs>
        <w:spacing w:after="0"/>
        <w:ind w:left="3402"/>
        <w:rPr>
          <w:rFonts w:ascii="Times New Roman Bold" w:hAnsi="Times New Roman Bold"/>
          <w:b/>
          <w:color w:val="000099"/>
          <w:spacing w:val="-4"/>
          <w:sz w:val="28"/>
          <w:szCs w:val="28"/>
        </w:rPr>
      </w:pPr>
      <w:r w:rsidRPr="00216BE6">
        <w:rPr>
          <w:rFonts w:ascii="Times New Roman Bold" w:hAnsi="Times New Roman Bold"/>
          <w:b/>
          <w:color w:val="000099"/>
          <w:spacing w:val="-4"/>
          <w:sz w:val="28"/>
          <w:szCs w:val="28"/>
        </w:rPr>
        <w:t xml:space="preserve">2. </w:t>
      </w:r>
      <w:r w:rsidR="007E3570" w:rsidRPr="00216BE6">
        <w:rPr>
          <w:rFonts w:ascii="Times New Roman Bold" w:hAnsi="Times New Roman Bold"/>
          <w:b/>
          <w:color w:val="000099"/>
          <w:spacing w:val="-4"/>
          <w:sz w:val="28"/>
          <w:szCs w:val="28"/>
        </w:rPr>
        <w:t>PGS.TS NGUYỄN THỊ THƯƠNG HUYỀN</w:t>
      </w:r>
    </w:p>
    <w:p w:rsidR="00FD7C9C" w:rsidRPr="00216BE6" w:rsidRDefault="00FD7C9C" w:rsidP="00216BE6">
      <w:pPr>
        <w:tabs>
          <w:tab w:val="left" w:pos="851"/>
          <w:tab w:val="left" w:pos="993"/>
        </w:tabs>
        <w:spacing w:after="0"/>
        <w:jc w:val="center"/>
        <w:rPr>
          <w:rFonts w:ascii="Times New Roman" w:hAnsi="Times New Roman"/>
          <w:b/>
          <w:color w:val="000099"/>
          <w:sz w:val="28"/>
          <w:szCs w:val="28"/>
        </w:rPr>
      </w:pPr>
    </w:p>
    <w:p w:rsidR="00FD7C9C" w:rsidRPr="00216BE6" w:rsidRDefault="00FD7C9C" w:rsidP="00216BE6">
      <w:pPr>
        <w:tabs>
          <w:tab w:val="left" w:pos="851"/>
          <w:tab w:val="left" w:pos="993"/>
        </w:tabs>
        <w:spacing w:after="0"/>
        <w:jc w:val="center"/>
        <w:rPr>
          <w:rFonts w:ascii="Times New Roman" w:hAnsi="Times New Roman"/>
          <w:b/>
          <w:color w:val="000099"/>
          <w:sz w:val="28"/>
          <w:szCs w:val="28"/>
        </w:rPr>
      </w:pPr>
    </w:p>
    <w:p w:rsidR="00167536" w:rsidRPr="008D7D25" w:rsidRDefault="00167536" w:rsidP="00216BE6">
      <w:pPr>
        <w:tabs>
          <w:tab w:val="left" w:pos="851"/>
          <w:tab w:val="left" w:pos="993"/>
        </w:tabs>
        <w:spacing w:after="0"/>
        <w:jc w:val="center"/>
        <w:rPr>
          <w:rFonts w:ascii="Times New Roman" w:hAnsi="Times New Roman"/>
          <w:b/>
          <w:sz w:val="28"/>
          <w:szCs w:val="28"/>
        </w:rPr>
      </w:pPr>
      <w:r w:rsidRPr="00216BE6">
        <w:rPr>
          <w:rFonts w:ascii="Times New Roman" w:hAnsi="Times New Roman"/>
          <w:b/>
          <w:color w:val="000099"/>
          <w:sz w:val="28"/>
          <w:szCs w:val="28"/>
        </w:rPr>
        <w:t>THỪA THIÊN HUẾ, NĂM 2024</w:t>
      </w:r>
      <w:r w:rsidRPr="008D7D25">
        <w:rPr>
          <w:rFonts w:ascii="Times New Roman" w:hAnsi="Times New Roman"/>
          <w:b/>
          <w:sz w:val="28"/>
          <w:szCs w:val="28"/>
        </w:rPr>
        <w:br w:type="page"/>
      </w:r>
      <w:r w:rsidRPr="008D7D25">
        <w:rPr>
          <w:rFonts w:ascii="Times New Roman" w:hAnsi="Times New Roman"/>
          <w:b/>
          <w:sz w:val="28"/>
          <w:szCs w:val="28"/>
        </w:rPr>
        <w:lastRenderedPageBreak/>
        <w:t>LỜI CAM ĐOAN</w:t>
      </w:r>
    </w:p>
    <w:p w:rsidR="00216BE6" w:rsidRDefault="00216BE6" w:rsidP="008D7D25">
      <w:pPr>
        <w:tabs>
          <w:tab w:val="left" w:pos="851"/>
          <w:tab w:val="left" w:pos="993"/>
        </w:tabs>
        <w:spacing w:after="0"/>
        <w:ind w:firstLine="567"/>
        <w:rPr>
          <w:rFonts w:ascii="Times New Roman" w:hAnsi="Times New Roman"/>
          <w:sz w:val="28"/>
          <w:szCs w:val="28"/>
        </w:rPr>
      </w:pPr>
    </w:p>
    <w:p w:rsidR="00167536" w:rsidRPr="008D7D25" w:rsidRDefault="00167536"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Tôi xin cam đoan đây là công trình nghiên cứu của riêng tôi và được sự hướng dẫn khoa học củ</w:t>
      </w:r>
      <w:r w:rsidR="00DF66B4" w:rsidRPr="008D7D25">
        <w:rPr>
          <w:rFonts w:ascii="Times New Roman" w:hAnsi="Times New Roman"/>
          <w:sz w:val="28"/>
          <w:szCs w:val="28"/>
        </w:rPr>
        <w:t>a TS. Tr</w:t>
      </w:r>
      <w:r w:rsidR="00DF66B4" w:rsidRPr="008D7D25">
        <w:rPr>
          <w:rFonts w:ascii="Times New Roman" w:hAnsi="Times New Roman"/>
          <w:sz w:val="28"/>
          <w:szCs w:val="28"/>
          <w:lang w:val="vi-VN"/>
        </w:rPr>
        <w:t>ần</w:t>
      </w:r>
      <w:r w:rsidR="00DF66B4" w:rsidRPr="008D7D25">
        <w:rPr>
          <w:rFonts w:ascii="Times New Roman" w:hAnsi="Times New Roman"/>
          <w:sz w:val="28"/>
          <w:szCs w:val="28"/>
        </w:rPr>
        <w:t xml:space="preserve"> Vi</w:t>
      </w:r>
      <w:r w:rsidR="00DF66B4" w:rsidRPr="008D7D25">
        <w:rPr>
          <w:rFonts w:ascii="Times New Roman" w:hAnsi="Times New Roman"/>
          <w:sz w:val="28"/>
          <w:szCs w:val="28"/>
          <w:lang w:val="vi-VN"/>
        </w:rPr>
        <w:t>ết</w:t>
      </w:r>
      <w:r w:rsidR="00225107" w:rsidRPr="008D7D25">
        <w:rPr>
          <w:rFonts w:ascii="Times New Roman" w:hAnsi="Times New Roman"/>
          <w:sz w:val="28"/>
          <w:szCs w:val="28"/>
        </w:rPr>
        <w:t xml:space="preserve"> Long</w:t>
      </w:r>
      <w:r w:rsidR="007E3570" w:rsidRPr="008D7D25">
        <w:rPr>
          <w:rFonts w:ascii="Times New Roman" w:hAnsi="Times New Roman"/>
          <w:sz w:val="28"/>
          <w:szCs w:val="28"/>
        </w:rPr>
        <w:t xml:space="preserve"> và PGS.TS Nguyễn Thị Thương Huyền</w:t>
      </w:r>
      <w:r w:rsidR="00225107" w:rsidRPr="008D7D25">
        <w:rPr>
          <w:rFonts w:ascii="Times New Roman" w:hAnsi="Times New Roman"/>
          <w:sz w:val="28"/>
          <w:szCs w:val="28"/>
        </w:rPr>
        <w:t xml:space="preserve">. </w:t>
      </w:r>
      <w:r w:rsidRPr="008D7D25">
        <w:rPr>
          <w:rFonts w:ascii="Times New Roman" w:hAnsi="Times New Roman"/>
          <w:sz w:val="28"/>
          <w:szCs w:val="28"/>
        </w:rPr>
        <w:t>Các nội dung nghiên cứu, kết quả nghiên cứu trong đề tài này là trung thực và chưa công bố dưới bất cứ hình thức nào trước đây.</w:t>
      </w:r>
    </w:p>
    <w:p w:rsidR="00BB1A63" w:rsidRDefault="00167536"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Các nhận xét, số liệu đều có trích dẫn và chú thích nguồn gốc cụ thể.</w:t>
      </w:r>
      <w:r w:rsidR="00F46BAB" w:rsidRPr="008D7D25">
        <w:rPr>
          <w:rFonts w:ascii="Times New Roman" w:hAnsi="Times New Roman"/>
          <w:sz w:val="28"/>
          <w:szCs w:val="28"/>
        </w:rPr>
        <w:t>/.</w:t>
      </w:r>
    </w:p>
    <w:p w:rsidR="00216BE6" w:rsidRPr="008D7D25" w:rsidRDefault="00216BE6" w:rsidP="008D7D25">
      <w:pPr>
        <w:tabs>
          <w:tab w:val="left" w:pos="851"/>
          <w:tab w:val="left" w:pos="993"/>
        </w:tabs>
        <w:spacing w:after="0"/>
        <w:ind w:firstLine="567"/>
        <w:rPr>
          <w:rFonts w:ascii="Times New Roman" w:hAnsi="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368"/>
      </w:tblGrid>
      <w:tr w:rsidR="008D7D25" w:rsidRPr="008D7D25" w:rsidTr="00BB1A63">
        <w:tc>
          <w:tcPr>
            <w:tcW w:w="3510" w:type="dxa"/>
          </w:tcPr>
          <w:p w:rsidR="00BB1A63" w:rsidRPr="008D7D25" w:rsidRDefault="00BB1A63" w:rsidP="008D7D25">
            <w:pPr>
              <w:tabs>
                <w:tab w:val="left" w:pos="851"/>
                <w:tab w:val="left" w:pos="993"/>
              </w:tabs>
              <w:ind w:firstLine="567"/>
              <w:rPr>
                <w:rFonts w:ascii="Times New Roman" w:hAnsi="Times New Roman"/>
                <w:sz w:val="28"/>
                <w:szCs w:val="28"/>
              </w:rPr>
            </w:pPr>
          </w:p>
        </w:tc>
        <w:tc>
          <w:tcPr>
            <w:tcW w:w="5494" w:type="dxa"/>
          </w:tcPr>
          <w:p w:rsidR="00BB1A63" w:rsidRPr="008D7D25" w:rsidRDefault="00BB1A63" w:rsidP="00216BE6">
            <w:pPr>
              <w:tabs>
                <w:tab w:val="left" w:pos="851"/>
                <w:tab w:val="left" w:pos="993"/>
              </w:tabs>
              <w:jc w:val="center"/>
              <w:rPr>
                <w:rFonts w:ascii="Times New Roman" w:hAnsi="Times New Roman"/>
                <w:i/>
                <w:iCs/>
                <w:sz w:val="28"/>
                <w:szCs w:val="28"/>
              </w:rPr>
            </w:pPr>
            <w:r w:rsidRPr="008D7D25">
              <w:rPr>
                <w:rFonts w:ascii="Times New Roman" w:hAnsi="Times New Roman"/>
                <w:i/>
                <w:iCs/>
                <w:sz w:val="28"/>
                <w:szCs w:val="28"/>
              </w:rPr>
              <w:t xml:space="preserve">Thừa Thiên Huế, ngày </w:t>
            </w:r>
            <w:r w:rsidR="008D6337" w:rsidRPr="008D7D25">
              <w:rPr>
                <w:rFonts w:ascii="Times New Roman" w:hAnsi="Times New Roman"/>
                <w:i/>
                <w:iCs/>
                <w:sz w:val="28"/>
                <w:szCs w:val="28"/>
              </w:rPr>
              <w:t xml:space="preserve"> </w:t>
            </w:r>
            <w:r w:rsidRPr="008D7D25">
              <w:rPr>
                <w:rFonts w:ascii="Times New Roman" w:hAnsi="Times New Roman"/>
                <w:i/>
                <w:iCs/>
                <w:sz w:val="28"/>
                <w:szCs w:val="28"/>
              </w:rPr>
              <w:t xml:space="preserve"> </w:t>
            </w:r>
            <w:r w:rsidR="00EA04EE" w:rsidRPr="008D7D25">
              <w:rPr>
                <w:rFonts w:ascii="Times New Roman" w:hAnsi="Times New Roman"/>
                <w:i/>
                <w:iCs/>
                <w:sz w:val="28"/>
                <w:szCs w:val="28"/>
              </w:rPr>
              <w:t xml:space="preserve">  </w:t>
            </w:r>
            <w:r w:rsidRPr="008D7D25">
              <w:rPr>
                <w:rFonts w:ascii="Times New Roman" w:hAnsi="Times New Roman"/>
                <w:i/>
                <w:iCs/>
                <w:sz w:val="28"/>
                <w:szCs w:val="28"/>
              </w:rPr>
              <w:t>tháng    năm 2024</w:t>
            </w:r>
          </w:p>
          <w:p w:rsidR="00BB1A63" w:rsidRPr="008D7D25" w:rsidRDefault="00BB1A63" w:rsidP="00216BE6">
            <w:pPr>
              <w:tabs>
                <w:tab w:val="left" w:pos="851"/>
                <w:tab w:val="left" w:pos="993"/>
              </w:tabs>
              <w:jc w:val="center"/>
              <w:rPr>
                <w:rFonts w:ascii="Times New Roman" w:hAnsi="Times New Roman"/>
                <w:b/>
                <w:sz w:val="28"/>
                <w:szCs w:val="28"/>
              </w:rPr>
            </w:pPr>
            <w:r w:rsidRPr="008D7D25">
              <w:rPr>
                <w:rFonts w:ascii="Times New Roman" w:hAnsi="Times New Roman"/>
                <w:b/>
                <w:sz w:val="28"/>
                <w:szCs w:val="28"/>
              </w:rPr>
              <w:t>HỌC VIÊN</w:t>
            </w:r>
          </w:p>
          <w:p w:rsidR="00BB1A63" w:rsidRPr="008D7D25" w:rsidRDefault="00BB1A63" w:rsidP="00216BE6">
            <w:pPr>
              <w:tabs>
                <w:tab w:val="left" w:pos="851"/>
                <w:tab w:val="left" w:pos="993"/>
              </w:tabs>
              <w:jc w:val="center"/>
              <w:rPr>
                <w:rFonts w:ascii="Times New Roman" w:hAnsi="Times New Roman"/>
                <w:b/>
                <w:sz w:val="28"/>
                <w:szCs w:val="28"/>
              </w:rPr>
            </w:pPr>
          </w:p>
          <w:p w:rsidR="00BB1A63" w:rsidRPr="008D7D25" w:rsidRDefault="00BB1A63" w:rsidP="00216BE6">
            <w:pPr>
              <w:tabs>
                <w:tab w:val="left" w:pos="851"/>
                <w:tab w:val="left" w:pos="993"/>
              </w:tabs>
              <w:jc w:val="center"/>
              <w:rPr>
                <w:rFonts w:ascii="Times New Roman" w:hAnsi="Times New Roman"/>
                <w:b/>
                <w:sz w:val="28"/>
                <w:szCs w:val="28"/>
              </w:rPr>
            </w:pPr>
          </w:p>
          <w:p w:rsidR="00BB1A63" w:rsidRPr="008D7D25" w:rsidRDefault="00BB1A63" w:rsidP="00216BE6">
            <w:pPr>
              <w:tabs>
                <w:tab w:val="left" w:pos="851"/>
                <w:tab w:val="left" w:pos="993"/>
              </w:tabs>
              <w:jc w:val="center"/>
              <w:rPr>
                <w:rFonts w:ascii="Times New Roman" w:hAnsi="Times New Roman"/>
                <w:b/>
                <w:sz w:val="28"/>
                <w:szCs w:val="28"/>
              </w:rPr>
            </w:pPr>
          </w:p>
          <w:p w:rsidR="00BB1A63" w:rsidRPr="008D7D25" w:rsidRDefault="00BB1A63" w:rsidP="00216BE6">
            <w:pPr>
              <w:tabs>
                <w:tab w:val="left" w:pos="851"/>
                <w:tab w:val="left" w:pos="993"/>
              </w:tabs>
              <w:jc w:val="center"/>
              <w:rPr>
                <w:rFonts w:ascii="Times New Roman" w:hAnsi="Times New Roman"/>
                <w:b/>
                <w:sz w:val="28"/>
                <w:szCs w:val="28"/>
              </w:rPr>
            </w:pPr>
            <w:r w:rsidRPr="008D7D25">
              <w:rPr>
                <w:rFonts w:ascii="Times New Roman" w:hAnsi="Times New Roman"/>
                <w:b/>
                <w:sz w:val="28"/>
                <w:szCs w:val="28"/>
              </w:rPr>
              <w:t>Lê Thị Hoàn</w:t>
            </w:r>
          </w:p>
          <w:p w:rsidR="00BB1A63" w:rsidRPr="008D7D25" w:rsidRDefault="00BB1A63" w:rsidP="008D7D25">
            <w:pPr>
              <w:tabs>
                <w:tab w:val="left" w:pos="851"/>
                <w:tab w:val="left" w:pos="993"/>
              </w:tabs>
              <w:ind w:firstLine="567"/>
              <w:rPr>
                <w:rFonts w:ascii="Times New Roman" w:hAnsi="Times New Roman"/>
                <w:sz w:val="28"/>
                <w:szCs w:val="28"/>
              </w:rPr>
            </w:pPr>
          </w:p>
        </w:tc>
      </w:tr>
    </w:tbl>
    <w:p w:rsidR="00F46BAB" w:rsidRPr="008D7D25" w:rsidRDefault="00F46BAB" w:rsidP="008D7D25">
      <w:pPr>
        <w:tabs>
          <w:tab w:val="left" w:pos="851"/>
          <w:tab w:val="left" w:pos="993"/>
        </w:tabs>
        <w:spacing w:after="0"/>
        <w:ind w:firstLine="567"/>
        <w:rPr>
          <w:rFonts w:ascii="Times New Roman" w:hAnsi="Times New Roman"/>
          <w:sz w:val="28"/>
          <w:szCs w:val="28"/>
        </w:rPr>
      </w:pPr>
    </w:p>
    <w:p w:rsidR="00BB1A63" w:rsidRPr="008D7D25" w:rsidRDefault="00BB1A63" w:rsidP="008D7D25">
      <w:pPr>
        <w:tabs>
          <w:tab w:val="left" w:pos="851"/>
          <w:tab w:val="left" w:pos="993"/>
        </w:tabs>
        <w:spacing w:after="0"/>
        <w:ind w:firstLine="567"/>
        <w:rPr>
          <w:rFonts w:ascii="Times New Roman" w:hAnsi="Times New Roman"/>
          <w:b/>
          <w:sz w:val="28"/>
          <w:szCs w:val="28"/>
        </w:rPr>
      </w:pPr>
      <w:r w:rsidRPr="008D7D25">
        <w:rPr>
          <w:rFonts w:ascii="Times New Roman" w:hAnsi="Times New Roman"/>
          <w:b/>
          <w:sz w:val="28"/>
          <w:szCs w:val="28"/>
        </w:rPr>
        <w:br w:type="page"/>
      </w:r>
    </w:p>
    <w:p w:rsidR="00EA04EE" w:rsidRPr="008D7D25" w:rsidRDefault="00EA04EE" w:rsidP="008D7D25">
      <w:pPr>
        <w:tabs>
          <w:tab w:val="left" w:pos="851"/>
          <w:tab w:val="left" w:pos="993"/>
        </w:tabs>
        <w:spacing w:after="0"/>
        <w:ind w:firstLine="567"/>
        <w:rPr>
          <w:rFonts w:ascii="Times New Roman" w:hAnsi="Times New Roman"/>
          <w:b/>
          <w:sz w:val="28"/>
          <w:szCs w:val="28"/>
        </w:rPr>
      </w:pPr>
      <w:r w:rsidRPr="008D7D25">
        <w:rPr>
          <w:rFonts w:ascii="Times New Roman" w:hAnsi="Times New Roman"/>
          <w:noProof/>
          <w:sz w:val="28"/>
          <w:szCs w:val="28"/>
        </w:rPr>
        <w:lastRenderedPageBreak/>
        <w:drawing>
          <wp:anchor distT="0" distB="0" distL="114300" distR="114300" simplePos="0" relativeHeight="251661312" behindDoc="1" locked="0" layoutInCell="1" allowOverlap="1" wp14:anchorId="525CDC66" wp14:editId="6B3465E6">
            <wp:simplePos x="0" y="0"/>
            <wp:positionH relativeFrom="column">
              <wp:posOffset>-1036320</wp:posOffset>
            </wp:positionH>
            <wp:positionV relativeFrom="paragraph">
              <wp:posOffset>-1059815</wp:posOffset>
            </wp:positionV>
            <wp:extent cx="7399655" cy="10664456"/>
            <wp:effectExtent l="0" t="0" r="0" b="3810"/>
            <wp:wrapNone/>
            <wp:docPr id="73" name="Picture 73" descr="C:\Users\Admin\Downloads\IMG-54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ownloads\IMG-545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99655" cy="10664456"/>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46BAB" w:rsidRPr="00216BE6" w:rsidRDefault="00F46BAB" w:rsidP="00216BE6">
      <w:pPr>
        <w:tabs>
          <w:tab w:val="left" w:pos="851"/>
          <w:tab w:val="left" w:pos="993"/>
        </w:tabs>
        <w:spacing w:after="0"/>
        <w:jc w:val="center"/>
        <w:rPr>
          <w:rFonts w:ascii="Times New Roman" w:hAnsi="Times New Roman"/>
          <w:b/>
          <w:color w:val="FF0000"/>
          <w:sz w:val="28"/>
          <w:szCs w:val="28"/>
        </w:rPr>
      </w:pPr>
      <w:r w:rsidRPr="00216BE6">
        <w:rPr>
          <w:rFonts w:ascii="Times New Roman" w:hAnsi="Times New Roman"/>
          <w:b/>
          <w:color w:val="FF0000"/>
          <w:sz w:val="28"/>
          <w:szCs w:val="28"/>
        </w:rPr>
        <w:t>LỜI CẢM ƠN</w:t>
      </w:r>
    </w:p>
    <w:p w:rsidR="00216BE6" w:rsidRDefault="00216BE6" w:rsidP="008D7D25">
      <w:pPr>
        <w:tabs>
          <w:tab w:val="left" w:pos="851"/>
          <w:tab w:val="left" w:pos="993"/>
        </w:tabs>
        <w:spacing w:after="0"/>
        <w:ind w:firstLine="567"/>
        <w:rPr>
          <w:rFonts w:ascii="Times New Roman" w:hAnsi="Times New Roman"/>
          <w:sz w:val="28"/>
          <w:szCs w:val="28"/>
        </w:rPr>
      </w:pPr>
    </w:p>
    <w:p w:rsidR="00BB1A63" w:rsidRPr="008D7D25" w:rsidRDefault="00BB1A63"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Trước hết, tôi xin chân thành cảm ơn quý Thầy, Cô Trường Đại học Luật, Đại học Huế đã tận tình chỉ dạy và trang bị cho tôi những kiến thức cần thiết cho tôi có thể hoàn thành được bài đề án tốt nghiệp này.</w:t>
      </w:r>
    </w:p>
    <w:p w:rsidR="00BB1A63" w:rsidRPr="008D7D25" w:rsidRDefault="00BB1A63"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Tôi xin trân trọng cảm ơn, TS. Tr</w:t>
      </w:r>
      <w:r w:rsidRPr="008D7D25">
        <w:rPr>
          <w:rFonts w:ascii="Times New Roman" w:hAnsi="Times New Roman"/>
          <w:sz w:val="28"/>
          <w:szCs w:val="28"/>
          <w:lang w:val="vi-VN"/>
        </w:rPr>
        <w:t>ần</w:t>
      </w:r>
      <w:r w:rsidRPr="008D7D25">
        <w:rPr>
          <w:rFonts w:ascii="Times New Roman" w:hAnsi="Times New Roman"/>
          <w:sz w:val="28"/>
          <w:szCs w:val="28"/>
        </w:rPr>
        <w:t xml:space="preserve"> Vi</w:t>
      </w:r>
      <w:r w:rsidRPr="008D7D25">
        <w:rPr>
          <w:rFonts w:ascii="Times New Roman" w:hAnsi="Times New Roman"/>
          <w:sz w:val="28"/>
          <w:szCs w:val="28"/>
          <w:lang w:val="vi-VN"/>
        </w:rPr>
        <w:t>ết</w:t>
      </w:r>
      <w:r w:rsidRPr="008D7D25">
        <w:rPr>
          <w:rFonts w:ascii="Times New Roman" w:hAnsi="Times New Roman"/>
          <w:sz w:val="28"/>
          <w:szCs w:val="28"/>
        </w:rPr>
        <w:t xml:space="preserve"> Long và PGS.TS Nguyễn Thị Thương Huyền đã tận tình giúp đỡ, định hướng cách tư duy và cách làm việc khoa học là hành trang tiếp bước cho tôi trong quá trình học tập và </w:t>
      </w:r>
      <w:r w:rsidR="00307240" w:rsidRPr="008D7D25">
        <w:rPr>
          <w:rFonts w:ascii="Times New Roman" w:hAnsi="Times New Roman"/>
          <w:sz w:val="28"/>
          <w:szCs w:val="28"/>
        </w:rPr>
        <w:t>công tác</w:t>
      </w:r>
      <w:r w:rsidRPr="008D7D25">
        <w:rPr>
          <w:rFonts w:ascii="Times New Roman" w:hAnsi="Times New Roman"/>
          <w:sz w:val="28"/>
          <w:szCs w:val="28"/>
        </w:rPr>
        <w:t xml:space="preserve"> sau này.</w:t>
      </w:r>
    </w:p>
    <w:p w:rsidR="00BB1A63" w:rsidRPr="008D7D25" w:rsidRDefault="00BB1A63"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Và cuối cùng, xin gửi lời cảm ơn đến gia đình, bạn bè, tập thể lớp Cao học Luật Kinh tế, những người luôn sẵn sàng sẻ chia và giúp đỡ trong học tập và cuộc sống.</w:t>
      </w:r>
    </w:p>
    <w:p w:rsidR="00BB1A63" w:rsidRPr="008D7D25" w:rsidRDefault="00BB1A63"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Đề án chắc chắn sẽ có sẽ có những kiến thức thiếu sót cả về nội dung và hình thức, tôi rất mong nhận được sự góp ý của Thầ</w:t>
      </w:r>
      <w:r w:rsidR="00AA2E56" w:rsidRPr="008D7D25">
        <w:rPr>
          <w:rFonts w:ascii="Times New Roman" w:hAnsi="Times New Roman"/>
          <w:sz w:val="28"/>
          <w:szCs w:val="28"/>
        </w:rPr>
        <w:t xml:space="preserve">y, </w:t>
      </w:r>
      <w:r w:rsidRPr="008D7D25">
        <w:rPr>
          <w:rFonts w:ascii="Times New Roman" w:hAnsi="Times New Roman"/>
          <w:sz w:val="28"/>
          <w:szCs w:val="28"/>
        </w:rPr>
        <w:t>Cô để đề án được hoàn thiện hơn.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368"/>
      </w:tblGrid>
      <w:tr w:rsidR="008D7D25" w:rsidRPr="008D7D25" w:rsidTr="00327DD0">
        <w:tc>
          <w:tcPr>
            <w:tcW w:w="3510" w:type="dxa"/>
          </w:tcPr>
          <w:p w:rsidR="00BB1A63" w:rsidRPr="008D7D25" w:rsidRDefault="00BB1A63" w:rsidP="008D7D25">
            <w:pPr>
              <w:tabs>
                <w:tab w:val="left" w:pos="851"/>
                <w:tab w:val="left" w:pos="993"/>
              </w:tabs>
              <w:ind w:firstLine="567"/>
              <w:rPr>
                <w:rFonts w:ascii="Times New Roman" w:hAnsi="Times New Roman"/>
                <w:sz w:val="28"/>
                <w:szCs w:val="28"/>
              </w:rPr>
            </w:pPr>
          </w:p>
        </w:tc>
        <w:tc>
          <w:tcPr>
            <w:tcW w:w="5494" w:type="dxa"/>
          </w:tcPr>
          <w:p w:rsidR="00BB1A63" w:rsidRPr="008D7D25" w:rsidRDefault="00BB1A63" w:rsidP="00216BE6">
            <w:pPr>
              <w:tabs>
                <w:tab w:val="left" w:pos="851"/>
                <w:tab w:val="left" w:pos="993"/>
              </w:tabs>
              <w:ind w:hanging="122"/>
              <w:jc w:val="center"/>
              <w:rPr>
                <w:rFonts w:ascii="Times New Roman" w:hAnsi="Times New Roman"/>
                <w:i/>
                <w:iCs/>
                <w:sz w:val="28"/>
                <w:szCs w:val="28"/>
              </w:rPr>
            </w:pPr>
            <w:r w:rsidRPr="008D7D25">
              <w:rPr>
                <w:rFonts w:ascii="Times New Roman" w:hAnsi="Times New Roman"/>
                <w:i/>
                <w:iCs/>
                <w:sz w:val="28"/>
                <w:szCs w:val="28"/>
              </w:rPr>
              <w:t>Thừa Thiên Huế, ngày</w:t>
            </w:r>
            <w:r w:rsidR="008D6337" w:rsidRPr="008D7D25">
              <w:rPr>
                <w:rFonts w:ascii="Times New Roman" w:hAnsi="Times New Roman"/>
                <w:i/>
                <w:iCs/>
                <w:sz w:val="28"/>
                <w:szCs w:val="28"/>
              </w:rPr>
              <w:t xml:space="preserve"> </w:t>
            </w:r>
            <w:r w:rsidR="00EA04EE" w:rsidRPr="008D7D25">
              <w:rPr>
                <w:rFonts w:ascii="Times New Roman" w:hAnsi="Times New Roman"/>
                <w:i/>
                <w:iCs/>
                <w:sz w:val="28"/>
                <w:szCs w:val="28"/>
              </w:rPr>
              <w:t xml:space="preserve">  </w:t>
            </w:r>
            <w:r w:rsidRPr="008D7D25">
              <w:rPr>
                <w:rFonts w:ascii="Times New Roman" w:hAnsi="Times New Roman"/>
                <w:i/>
                <w:iCs/>
                <w:sz w:val="28"/>
                <w:szCs w:val="28"/>
              </w:rPr>
              <w:t xml:space="preserve">  tháng    năm 2024</w:t>
            </w:r>
          </w:p>
          <w:p w:rsidR="00BB1A63" w:rsidRDefault="00BB1A63" w:rsidP="00216BE6">
            <w:pPr>
              <w:tabs>
                <w:tab w:val="left" w:pos="851"/>
                <w:tab w:val="left" w:pos="993"/>
              </w:tabs>
              <w:ind w:hanging="122"/>
              <w:jc w:val="center"/>
              <w:rPr>
                <w:rFonts w:ascii="Times New Roman" w:hAnsi="Times New Roman"/>
                <w:b/>
                <w:sz w:val="28"/>
                <w:szCs w:val="28"/>
              </w:rPr>
            </w:pPr>
            <w:r w:rsidRPr="008D7D25">
              <w:rPr>
                <w:rFonts w:ascii="Times New Roman" w:hAnsi="Times New Roman"/>
                <w:b/>
                <w:sz w:val="28"/>
                <w:szCs w:val="28"/>
              </w:rPr>
              <w:t>H</w:t>
            </w:r>
            <w:r w:rsidR="00216BE6" w:rsidRPr="008D7D25">
              <w:rPr>
                <w:rFonts w:ascii="Times New Roman" w:hAnsi="Times New Roman"/>
                <w:b/>
                <w:sz w:val="28"/>
                <w:szCs w:val="28"/>
              </w:rPr>
              <w:t>ọc viên</w:t>
            </w:r>
          </w:p>
          <w:p w:rsidR="00333633" w:rsidRDefault="00333633" w:rsidP="00216BE6">
            <w:pPr>
              <w:tabs>
                <w:tab w:val="left" w:pos="851"/>
                <w:tab w:val="left" w:pos="993"/>
              </w:tabs>
              <w:ind w:hanging="122"/>
              <w:jc w:val="center"/>
              <w:rPr>
                <w:rFonts w:ascii="Times New Roman" w:hAnsi="Times New Roman"/>
                <w:b/>
                <w:sz w:val="28"/>
                <w:szCs w:val="28"/>
              </w:rPr>
            </w:pPr>
          </w:p>
          <w:p w:rsidR="00333633" w:rsidRPr="008D7D25" w:rsidRDefault="00333633" w:rsidP="00216BE6">
            <w:pPr>
              <w:tabs>
                <w:tab w:val="left" w:pos="851"/>
                <w:tab w:val="left" w:pos="993"/>
              </w:tabs>
              <w:ind w:hanging="122"/>
              <w:jc w:val="center"/>
              <w:rPr>
                <w:rFonts w:ascii="Times New Roman" w:hAnsi="Times New Roman"/>
                <w:b/>
                <w:sz w:val="28"/>
                <w:szCs w:val="28"/>
              </w:rPr>
            </w:pPr>
          </w:p>
          <w:p w:rsidR="00BB1A63" w:rsidRPr="008D7D25" w:rsidRDefault="00BB1A63" w:rsidP="00216BE6">
            <w:pPr>
              <w:tabs>
                <w:tab w:val="left" w:pos="851"/>
                <w:tab w:val="left" w:pos="993"/>
              </w:tabs>
              <w:ind w:hanging="122"/>
              <w:jc w:val="center"/>
              <w:rPr>
                <w:rFonts w:ascii="Times New Roman" w:hAnsi="Times New Roman"/>
                <w:b/>
                <w:sz w:val="28"/>
                <w:szCs w:val="28"/>
              </w:rPr>
            </w:pPr>
            <w:r w:rsidRPr="008D7D25">
              <w:rPr>
                <w:rFonts w:ascii="Times New Roman" w:hAnsi="Times New Roman"/>
                <w:b/>
                <w:sz w:val="28"/>
                <w:szCs w:val="28"/>
              </w:rPr>
              <w:t>Lê Thị Hoàn</w:t>
            </w:r>
          </w:p>
          <w:p w:rsidR="00BB1A63" w:rsidRPr="008D7D25" w:rsidRDefault="00BB1A63" w:rsidP="008D7D25">
            <w:pPr>
              <w:tabs>
                <w:tab w:val="left" w:pos="851"/>
                <w:tab w:val="left" w:pos="993"/>
              </w:tabs>
              <w:ind w:firstLine="567"/>
              <w:rPr>
                <w:rFonts w:ascii="Times New Roman" w:hAnsi="Times New Roman"/>
                <w:sz w:val="28"/>
                <w:szCs w:val="28"/>
              </w:rPr>
            </w:pPr>
          </w:p>
        </w:tc>
      </w:tr>
    </w:tbl>
    <w:p w:rsidR="00F46BAB" w:rsidRPr="008D7D25" w:rsidRDefault="00F46BAB" w:rsidP="008D7D25">
      <w:pPr>
        <w:tabs>
          <w:tab w:val="left" w:pos="851"/>
          <w:tab w:val="left" w:pos="993"/>
        </w:tabs>
        <w:spacing w:after="0"/>
        <w:ind w:firstLine="567"/>
        <w:rPr>
          <w:rFonts w:ascii="Times New Roman" w:hAnsi="Times New Roman"/>
          <w:sz w:val="28"/>
          <w:szCs w:val="28"/>
        </w:rPr>
      </w:pPr>
    </w:p>
    <w:p w:rsidR="001D793D" w:rsidRPr="008D7D25" w:rsidRDefault="001D793D" w:rsidP="008D7D25">
      <w:pPr>
        <w:tabs>
          <w:tab w:val="left" w:pos="851"/>
          <w:tab w:val="left" w:pos="993"/>
        </w:tabs>
        <w:spacing w:after="0"/>
        <w:ind w:firstLine="567"/>
        <w:rPr>
          <w:rFonts w:ascii="Times New Roman" w:hAnsi="Times New Roman"/>
          <w:b/>
          <w:sz w:val="28"/>
          <w:szCs w:val="28"/>
        </w:rPr>
      </w:pPr>
    </w:p>
    <w:p w:rsidR="001D793D" w:rsidRPr="008D7D25" w:rsidRDefault="001D793D" w:rsidP="008D7D25">
      <w:pPr>
        <w:tabs>
          <w:tab w:val="left" w:pos="851"/>
          <w:tab w:val="left" w:pos="993"/>
        </w:tabs>
        <w:spacing w:after="0"/>
        <w:ind w:firstLine="567"/>
        <w:rPr>
          <w:rFonts w:ascii="Times New Roman" w:hAnsi="Times New Roman"/>
          <w:b/>
          <w:sz w:val="28"/>
          <w:szCs w:val="28"/>
        </w:rPr>
      </w:pPr>
    </w:p>
    <w:p w:rsidR="00216BE6" w:rsidRDefault="00216BE6">
      <w:pPr>
        <w:spacing w:line="276" w:lineRule="auto"/>
        <w:jc w:val="left"/>
        <w:rPr>
          <w:rFonts w:ascii="Times New Roman" w:hAnsi="Times New Roman"/>
          <w:b/>
          <w:sz w:val="28"/>
          <w:szCs w:val="28"/>
        </w:rPr>
      </w:pPr>
      <w:r>
        <w:rPr>
          <w:rFonts w:ascii="Times New Roman" w:hAnsi="Times New Roman"/>
          <w:b/>
          <w:sz w:val="28"/>
          <w:szCs w:val="28"/>
        </w:rPr>
        <w:br w:type="page"/>
      </w:r>
    </w:p>
    <w:p w:rsidR="003E344C" w:rsidRPr="008D7D25" w:rsidRDefault="003E344C" w:rsidP="00216BE6">
      <w:pPr>
        <w:tabs>
          <w:tab w:val="left" w:pos="851"/>
          <w:tab w:val="left" w:pos="993"/>
        </w:tabs>
        <w:spacing w:after="0"/>
        <w:jc w:val="center"/>
        <w:rPr>
          <w:rFonts w:ascii="Times New Roman" w:hAnsi="Times New Roman"/>
          <w:b/>
          <w:sz w:val="28"/>
          <w:szCs w:val="28"/>
        </w:rPr>
      </w:pPr>
      <w:r w:rsidRPr="008D7D25">
        <w:rPr>
          <w:rFonts w:ascii="Times New Roman" w:hAnsi="Times New Roman"/>
          <w:b/>
          <w:sz w:val="28"/>
          <w:szCs w:val="28"/>
        </w:rPr>
        <w:lastRenderedPageBreak/>
        <w:t>MỤC LỤC</w:t>
      </w:r>
    </w:p>
    <w:p w:rsidR="003E344C" w:rsidRPr="008D7D25" w:rsidRDefault="003E344C" w:rsidP="00216BE6">
      <w:pPr>
        <w:tabs>
          <w:tab w:val="left" w:pos="851"/>
          <w:tab w:val="left" w:pos="993"/>
        </w:tabs>
        <w:spacing w:after="0"/>
        <w:rPr>
          <w:rFonts w:ascii="Times New Roman" w:hAnsi="Times New Roman"/>
          <w:sz w:val="28"/>
          <w:szCs w:val="28"/>
        </w:rPr>
      </w:pPr>
      <w:r w:rsidRPr="008D7D25">
        <w:rPr>
          <w:rFonts w:ascii="Times New Roman" w:hAnsi="Times New Roman"/>
          <w:sz w:val="28"/>
          <w:szCs w:val="28"/>
        </w:rPr>
        <w:t>Trang phụ bìa</w:t>
      </w:r>
    </w:p>
    <w:p w:rsidR="003E344C" w:rsidRPr="008D7D25" w:rsidRDefault="003E344C" w:rsidP="00216BE6">
      <w:pPr>
        <w:tabs>
          <w:tab w:val="left" w:pos="851"/>
          <w:tab w:val="left" w:pos="993"/>
        </w:tabs>
        <w:spacing w:after="0"/>
        <w:rPr>
          <w:rFonts w:ascii="Times New Roman" w:hAnsi="Times New Roman"/>
          <w:sz w:val="28"/>
          <w:szCs w:val="28"/>
        </w:rPr>
      </w:pPr>
      <w:r w:rsidRPr="008D7D25">
        <w:rPr>
          <w:rFonts w:ascii="Times New Roman" w:hAnsi="Times New Roman"/>
          <w:sz w:val="28"/>
          <w:szCs w:val="28"/>
        </w:rPr>
        <w:t>Lời cam đoan</w:t>
      </w:r>
    </w:p>
    <w:p w:rsidR="003E344C" w:rsidRPr="008D7D25" w:rsidRDefault="003E344C" w:rsidP="00216BE6">
      <w:pPr>
        <w:tabs>
          <w:tab w:val="left" w:pos="851"/>
          <w:tab w:val="left" w:pos="993"/>
        </w:tabs>
        <w:spacing w:after="0"/>
        <w:rPr>
          <w:rFonts w:ascii="Times New Roman" w:hAnsi="Times New Roman"/>
          <w:sz w:val="28"/>
          <w:szCs w:val="28"/>
        </w:rPr>
      </w:pPr>
      <w:r w:rsidRPr="008D7D25">
        <w:rPr>
          <w:rFonts w:ascii="Times New Roman" w:hAnsi="Times New Roman"/>
          <w:sz w:val="28"/>
          <w:szCs w:val="28"/>
        </w:rPr>
        <w:t>Lời cảm ơn</w:t>
      </w:r>
    </w:p>
    <w:p w:rsidR="004A1931" w:rsidRDefault="003E344C" w:rsidP="00216BE6">
      <w:pPr>
        <w:tabs>
          <w:tab w:val="left" w:pos="851"/>
          <w:tab w:val="left" w:pos="993"/>
        </w:tabs>
        <w:spacing w:after="0"/>
        <w:rPr>
          <w:rFonts w:ascii="Times New Roman" w:hAnsi="Times New Roman"/>
          <w:sz w:val="28"/>
          <w:szCs w:val="28"/>
        </w:rPr>
      </w:pPr>
      <w:r w:rsidRPr="008D7D25">
        <w:rPr>
          <w:rFonts w:ascii="Times New Roman" w:hAnsi="Times New Roman"/>
          <w:sz w:val="28"/>
          <w:szCs w:val="28"/>
        </w:rPr>
        <w:t>Mục lục</w:t>
      </w:r>
    </w:p>
    <w:p w:rsidR="001576C9" w:rsidRPr="001576C9" w:rsidRDefault="009C69E6" w:rsidP="001576C9">
      <w:pPr>
        <w:pStyle w:val="TOC1"/>
        <w:spacing w:before="0" w:after="0" w:line="360" w:lineRule="auto"/>
        <w:rPr>
          <w:rFonts w:eastAsiaTheme="minorEastAsia"/>
          <w:b w:val="0"/>
          <w:lang w:val="en-US"/>
        </w:rPr>
      </w:pPr>
      <w:r w:rsidRPr="001576C9">
        <w:rPr>
          <w:b w:val="0"/>
        </w:rPr>
        <w:fldChar w:fldCharType="begin"/>
      </w:r>
      <w:r w:rsidRPr="001576C9">
        <w:rPr>
          <w:b w:val="0"/>
        </w:rPr>
        <w:instrText xml:space="preserve"> TOC \h \z \t "1,1,2,1,3,1,4,1" </w:instrText>
      </w:r>
      <w:r w:rsidRPr="001576C9">
        <w:rPr>
          <w:b w:val="0"/>
        </w:rPr>
        <w:fldChar w:fldCharType="separate"/>
      </w:r>
      <w:hyperlink w:anchor="_Toc179362857" w:history="1">
        <w:r w:rsidR="001576C9" w:rsidRPr="001576C9">
          <w:rPr>
            <w:rStyle w:val="Hyperlink"/>
          </w:rPr>
          <w:t>PHẦN MỞ ĐẦU</w:t>
        </w:r>
        <w:r w:rsidR="001576C9" w:rsidRPr="001576C9">
          <w:rPr>
            <w:webHidden/>
          </w:rPr>
          <w:tab/>
        </w:r>
        <w:r w:rsidR="001576C9" w:rsidRPr="001576C9">
          <w:rPr>
            <w:webHidden/>
          </w:rPr>
          <w:fldChar w:fldCharType="begin"/>
        </w:r>
        <w:r w:rsidR="001576C9" w:rsidRPr="001576C9">
          <w:rPr>
            <w:webHidden/>
          </w:rPr>
          <w:instrText xml:space="preserve"> PAGEREF _Toc179362857 \h </w:instrText>
        </w:r>
        <w:r w:rsidR="001576C9" w:rsidRPr="001576C9">
          <w:rPr>
            <w:webHidden/>
          </w:rPr>
        </w:r>
        <w:r w:rsidR="001576C9" w:rsidRPr="001576C9">
          <w:rPr>
            <w:webHidden/>
          </w:rPr>
          <w:fldChar w:fldCharType="separate"/>
        </w:r>
        <w:r w:rsidR="00DF587E">
          <w:rPr>
            <w:webHidden/>
          </w:rPr>
          <w:t>1</w:t>
        </w:r>
        <w:r w:rsidR="001576C9" w:rsidRPr="001576C9">
          <w:rPr>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58" w:history="1">
        <w:r w:rsidR="001576C9" w:rsidRPr="001576C9">
          <w:rPr>
            <w:rStyle w:val="Hyperlink"/>
            <w:b w:val="0"/>
          </w:rPr>
          <w:t>1. Tính cấp thiết của việc nghiên cứu đề án</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_Toc179362858 \h </w:instrText>
        </w:r>
        <w:r w:rsidR="001576C9" w:rsidRPr="001576C9">
          <w:rPr>
            <w:b w:val="0"/>
            <w:webHidden/>
          </w:rPr>
        </w:r>
        <w:r w:rsidR="001576C9" w:rsidRPr="001576C9">
          <w:rPr>
            <w:b w:val="0"/>
            <w:webHidden/>
          </w:rPr>
          <w:fldChar w:fldCharType="separate"/>
        </w:r>
        <w:r w:rsidR="00DF587E">
          <w:rPr>
            <w:b w:val="0"/>
            <w:webHidden/>
          </w:rPr>
          <w:t>1</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59" w:history="1">
        <w:r w:rsidR="001576C9" w:rsidRPr="001576C9">
          <w:rPr>
            <w:rStyle w:val="Hyperlink"/>
            <w:b w:val="0"/>
          </w:rPr>
          <w:t>2. Tình hình nghiên cứu liên quan đến đề án</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_Toc179362859 \h </w:instrText>
        </w:r>
        <w:r w:rsidR="001576C9" w:rsidRPr="001576C9">
          <w:rPr>
            <w:b w:val="0"/>
            <w:webHidden/>
          </w:rPr>
        </w:r>
        <w:r w:rsidR="001576C9" w:rsidRPr="001576C9">
          <w:rPr>
            <w:b w:val="0"/>
            <w:webHidden/>
          </w:rPr>
          <w:fldChar w:fldCharType="separate"/>
        </w:r>
        <w:r w:rsidR="00DF587E">
          <w:rPr>
            <w:b w:val="0"/>
            <w:webHidden/>
          </w:rPr>
          <w:t>2</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60" w:history="1">
        <w:r w:rsidR="001576C9" w:rsidRPr="001576C9">
          <w:rPr>
            <w:rStyle w:val="Hyperlink"/>
            <w:b w:val="0"/>
          </w:rPr>
          <w:t>3. Mục đích và nhiệm vụ nghiên cứu đề án</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_Toc179362860 \h </w:instrText>
        </w:r>
        <w:r w:rsidR="001576C9" w:rsidRPr="001576C9">
          <w:rPr>
            <w:b w:val="0"/>
            <w:webHidden/>
          </w:rPr>
        </w:r>
        <w:r w:rsidR="001576C9" w:rsidRPr="001576C9">
          <w:rPr>
            <w:b w:val="0"/>
            <w:webHidden/>
          </w:rPr>
          <w:fldChar w:fldCharType="separate"/>
        </w:r>
        <w:r w:rsidR="00DF587E">
          <w:rPr>
            <w:b w:val="0"/>
            <w:webHidden/>
          </w:rPr>
          <w:t>5</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61" w:history="1">
        <w:r w:rsidR="001576C9" w:rsidRPr="001576C9">
          <w:rPr>
            <w:rStyle w:val="Hyperlink"/>
            <w:b w:val="0"/>
          </w:rPr>
          <w:t>4. Đối tượng và phạm vi nghiên cứu đề án</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_Toc179362861 \h </w:instrText>
        </w:r>
        <w:r w:rsidR="001576C9" w:rsidRPr="001576C9">
          <w:rPr>
            <w:b w:val="0"/>
            <w:webHidden/>
          </w:rPr>
        </w:r>
        <w:r w:rsidR="001576C9" w:rsidRPr="001576C9">
          <w:rPr>
            <w:b w:val="0"/>
            <w:webHidden/>
          </w:rPr>
          <w:fldChar w:fldCharType="separate"/>
        </w:r>
        <w:r w:rsidR="00DF587E">
          <w:rPr>
            <w:b w:val="0"/>
            <w:webHidden/>
          </w:rPr>
          <w:t>6</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62" w:history="1">
        <w:r w:rsidR="001576C9" w:rsidRPr="001576C9">
          <w:rPr>
            <w:rStyle w:val="Hyperlink"/>
            <w:b w:val="0"/>
          </w:rPr>
          <w:t>5. Phương pháp nghiên cứu</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_Toc179362862 \h </w:instrText>
        </w:r>
        <w:r w:rsidR="001576C9" w:rsidRPr="001576C9">
          <w:rPr>
            <w:b w:val="0"/>
            <w:webHidden/>
          </w:rPr>
        </w:r>
        <w:r w:rsidR="001576C9" w:rsidRPr="001576C9">
          <w:rPr>
            <w:b w:val="0"/>
            <w:webHidden/>
          </w:rPr>
          <w:fldChar w:fldCharType="separate"/>
        </w:r>
        <w:r w:rsidR="00DF587E">
          <w:rPr>
            <w:b w:val="0"/>
            <w:webHidden/>
          </w:rPr>
          <w:t>6</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63" w:history="1">
        <w:r w:rsidR="001576C9" w:rsidRPr="001576C9">
          <w:rPr>
            <w:rStyle w:val="Hyperlink"/>
            <w:b w:val="0"/>
          </w:rPr>
          <w:t>6. Ý nghĩa khoa học và thực tiễn của đề án</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_Toc179362863 \h </w:instrText>
        </w:r>
        <w:r w:rsidR="001576C9" w:rsidRPr="001576C9">
          <w:rPr>
            <w:b w:val="0"/>
            <w:webHidden/>
          </w:rPr>
        </w:r>
        <w:r w:rsidR="001576C9" w:rsidRPr="001576C9">
          <w:rPr>
            <w:b w:val="0"/>
            <w:webHidden/>
          </w:rPr>
          <w:fldChar w:fldCharType="separate"/>
        </w:r>
        <w:r w:rsidR="00DF587E">
          <w:rPr>
            <w:b w:val="0"/>
            <w:webHidden/>
          </w:rPr>
          <w:t>7</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64" w:history="1">
        <w:r w:rsidR="001576C9" w:rsidRPr="001576C9">
          <w:rPr>
            <w:rStyle w:val="Hyperlink"/>
            <w:b w:val="0"/>
          </w:rPr>
          <w:t>7. Kết cấu của đề án</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_Toc179362864 \h </w:instrText>
        </w:r>
        <w:r w:rsidR="001576C9" w:rsidRPr="001576C9">
          <w:rPr>
            <w:b w:val="0"/>
            <w:webHidden/>
          </w:rPr>
        </w:r>
        <w:r w:rsidR="001576C9" w:rsidRPr="001576C9">
          <w:rPr>
            <w:b w:val="0"/>
            <w:webHidden/>
          </w:rPr>
          <w:fldChar w:fldCharType="separate"/>
        </w:r>
        <w:r w:rsidR="00DF587E">
          <w:rPr>
            <w:b w:val="0"/>
            <w:webHidden/>
          </w:rPr>
          <w:t>8</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lang w:val="en-US"/>
        </w:rPr>
      </w:pPr>
      <w:hyperlink w:anchor="_Toc179362865" w:history="1">
        <w:r w:rsidR="001576C9" w:rsidRPr="001576C9">
          <w:rPr>
            <w:rStyle w:val="Hyperlink"/>
            <w:u w:val="none"/>
          </w:rPr>
          <w:t>CHƯƠNG 1</w:t>
        </w:r>
        <w:r w:rsidR="001576C9" w:rsidRPr="001576C9">
          <w:rPr>
            <w:webHidden/>
            <w:lang w:val="en-US"/>
          </w:rPr>
          <w:t>.</w:t>
        </w:r>
      </w:hyperlink>
      <w:r w:rsidR="001576C9" w:rsidRPr="001576C9">
        <w:rPr>
          <w:rStyle w:val="Hyperlink"/>
          <w:u w:val="none"/>
          <w:lang w:val="en-US"/>
        </w:rPr>
        <w:t xml:space="preserve"> </w:t>
      </w:r>
      <w:hyperlink w:anchor="_Toc179362866" w:history="1">
        <w:r w:rsidR="001576C9" w:rsidRPr="001576C9">
          <w:rPr>
            <w:rStyle w:val="Hyperlink"/>
          </w:rPr>
          <w:t>MỘT SỐ VẤN ĐỀ LÝ LUẬN PHÁP LUẬT VỀ CÔNG TY HỢP DANH</w:t>
        </w:r>
        <w:r w:rsidR="001576C9" w:rsidRPr="001576C9">
          <w:rPr>
            <w:webHidden/>
          </w:rPr>
          <w:tab/>
        </w:r>
        <w:r w:rsidR="001576C9" w:rsidRPr="001576C9">
          <w:rPr>
            <w:webHidden/>
          </w:rPr>
          <w:fldChar w:fldCharType="begin"/>
        </w:r>
        <w:r w:rsidR="001576C9" w:rsidRPr="001576C9">
          <w:rPr>
            <w:webHidden/>
          </w:rPr>
          <w:instrText xml:space="preserve"> PAGEREF _Toc179362866 \h </w:instrText>
        </w:r>
        <w:r w:rsidR="001576C9" w:rsidRPr="001576C9">
          <w:rPr>
            <w:webHidden/>
          </w:rPr>
        </w:r>
        <w:r w:rsidR="001576C9" w:rsidRPr="001576C9">
          <w:rPr>
            <w:webHidden/>
          </w:rPr>
          <w:fldChar w:fldCharType="separate"/>
        </w:r>
        <w:r w:rsidR="00DF587E">
          <w:rPr>
            <w:webHidden/>
          </w:rPr>
          <w:t>9</w:t>
        </w:r>
        <w:r w:rsidR="001576C9" w:rsidRPr="001576C9">
          <w:rPr>
            <w:webHidden/>
          </w:rPr>
          <w:fldChar w:fldCharType="end"/>
        </w:r>
      </w:hyperlink>
    </w:p>
    <w:p w:rsidR="001576C9" w:rsidRPr="001576C9" w:rsidRDefault="007D3645" w:rsidP="001576C9">
      <w:pPr>
        <w:pStyle w:val="TOC1"/>
        <w:spacing w:before="0" w:after="0" w:line="360" w:lineRule="auto"/>
        <w:rPr>
          <w:rFonts w:eastAsiaTheme="minorEastAsia"/>
          <w:lang w:val="en-US"/>
        </w:rPr>
      </w:pPr>
      <w:hyperlink w:anchor="_Toc179362867" w:history="1">
        <w:r w:rsidR="001576C9" w:rsidRPr="001576C9">
          <w:rPr>
            <w:rStyle w:val="Hyperlink"/>
          </w:rPr>
          <w:t>1.1. Khái quát pháp luật về công ty hợp danh</w:t>
        </w:r>
        <w:r w:rsidR="001576C9" w:rsidRPr="001576C9">
          <w:rPr>
            <w:webHidden/>
          </w:rPr>
          <w:tab/>
        </w:r>
        <w:r w:rsidR="001576C9" w:rsidRPr="001576C9">
          <w:rPr>
            <w:webHidden/>
          </w:rPr>
          <w:fldChar w:fldCharType="begin"/>
        </w:r>
        <w:r w:rsidR="001576C9" w:rsidRPr="001576C9">
          <w:rPr>
            <w:webHidden/>
          </w:rPr>
          <w:instrText xml:space="preserve"> PAGEREF _Toc179362867 \h </w:instrText>
        </w:r>
        <w:r w:rsidR="001576C9" w:rsidRPr="001576C9">
          <w:rPr>
            <w:webHidden/>
          </w:rPr>
        </w:r>
        <w:r w:rsidR="001576C9" w:rsidRPr="001576C9">
          <w:rPr>
            <w:webHidden/>
          </w:rPr>
          <w:fldChar w:fldCharType="separate"/>
        </w:r>
        <w:r w:rsidR="00DF587E">
          <w:rPr>
            <w:webHidden/>
          </w:rPr>
          <w:t>9</w:t>
        </w:r>
        <w:r w:rsidR="001576C9" w:rsidRPr="001576C9">
          <w:rPr>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68" w:history="1">
        <w:r w:rsidR="001576C9" w:rsidRPr="001576C9">
          <w:rPr>
            <w:rStyle w:val="Hyperlink"/>
            <w:b w:val="0"/>
          </w:rPr>
          <w:t>1.1.1. Khái niệm và đặc điểm về công ty hợp danh</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_Toc179362868 \h </w:instrText>
        </w:r>
        <w:r w:rsidR="001576C9" w:rsidRPr="001576C9">
          <w:rPr>
            <w:b w:val="0"/>
            <w:webHidden/>
          </w:rPr>
        </w:r>
        <w:r w:rsidR="001576C9" w:rsidRPr="001576C9">
          <w:rPr>
            <w:b w:val="0"/>
            <w:webHidden/>
          </w:rPr>
          <w:fldChar w:fldCharType="separate"/>
        </w:r>
        <w:r w:rsidR="00DF587E">
          <w:rPr>
            <w:b w:val="0"/>
            <w:webHidden/>
          </w:rPr>
          <w:t>9</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71" w:history="1">
        <w:r w:rsidR="001576C9" w:rsidRPr="001576C9">
          <w:rPr>
            <w:rStyle w:val="Hyperlink"/>
            <w:b w:val="0"/>
          </w:rPr>
          <w:t>1.1.2. Khái niệm, đặc điểm của pháp luật về công ty hợp danh</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_Toc179362871 \h </w:instrText>
        </w:r>
        <w:r w:rsidR="001576C9" w:rsidRPr="001576C9">
          <w:rPr>
            <w:b w:val="0"/>
            <w:webHidden/>
          </w:rPr>
        </w:r>
        <w:r w:rsidR="001576C9" w:rsidRPr="001576C9">
          <w:rPr>
            <w:b w:val="0"/>
            <w:webHidden/>
          </w:rPr>
          <w:fldChar w:fldCharType="separate"/>
        </w:r>
        <w:r w:rsidR="00DF587E">
          <w:rPr>
            <w:b w:val="0"/>
            <w:webHidden/>
          </w:rPr>
          <w:t>14</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73" w:history="1">
        <w:r w:rsidR="001576C9" w:rsidRPr="001576C9">
          <w:rPr>
            <w:rStyle w:val="Hyperlink"/>
            <w:b w:val="0"/>
          </w:rPr>
          <w:t>1.1.3. Nội dung cơ bản của pháp luật về công ty hợp danh</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_Toc179362873 \h </w:instrText>
        </w:r>
        <w:r w:rsidR="001576C9" w:rsidRPr="001576C9">
          <w:rPr>
            <w:b w:val="0"/>
            <w:webHidden/>
          </w:rPr>
        </w:r>
        <w:r w:rsidR="001576C9" w:rsidRPr="001576C9">
          <w:rPr>
            <w:b w:val="0"/>
            <w:webHidden/>
          </w:rPr>
          <w:fldChar w:fldCharType="separate"/>
        </w:r>
        <w:r w:rsidR="00DF587E">
          <w:rPr>
            <w:b w:val="0"/>
            <w:webHidden/>
          </w:rPr>
          <w:t>16</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74" w:history="1">
        <w:r w:rsidR="001576C9" w:rsidRPr="001576C9">
          <w:rPr>
            <w:rStyle w:val="Hyperlink"/>
            <w:b w:val="0"/>
          </w:rPr>
          <w:t>1.1.4. Vai trò của pháp luật về công ty hợp danh</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_Toc179362874 \h </w:instrText>
        </w:r>
        <w:r w:rsidR="001576C9" w:rsidRPr="001576C9">
          <w:rPr>
            <w:b w:val="0"/>
            <w:webHidden/>
          </w:rPr>
        </w:r>
        <w:r w:rsidR="001576C9" w:rsidRPr="001576C9">
          <w:rPr>
            <w:b w:val="0"/>
            <w:webHidden/>
          </w:rPr>
          <w:fldChar w:fldCharType="separate"/>
        </w:r>
        <w:r w:rsidR="00DF587E">
          <w:rPr>
            <w:b w:val="0"/>
            <w:webHidden/>
          </w:rPr>
          <w:t>19</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75" w:history="1">
        <w:r w:rsidR="001576C9" w:rsidRPr="001576C9">
          <w:rPr>
            <w:rStyle w:val="Hyperlink"/>
          </w:rPr>
          <w:t>1.2. Các yếu tố tác động đến thực hiện pháp luật về công ty hợp danh ở Việt Nam</w:t>
        </w:r>
        <w:r w:rsidR="001576C9" w:rsidRPr="001576C9">
          <w:rPr>
            <w:webHidden/>
          </w:rPr>
          <w:tab/>
        </w:r>
        <w:r w:rsidR="001576C9" w:rsidRPr="001576C9">
          <w:rPr>
            <w:webHidden/>
          </w:rPr>
          <w:fldChar w:fldCharType="begin"/>
        </w:r>
        <w:r w:rsidR="001576C9" w:rsidRPr="001576C9">
          <w:rPr>
            <w:webHidden/>
          </w:rPr>
          <w:instrText xml:space="preserve"> PAGEREF _Toc179362875 \h </w:instrText>
        </w:r>
        <w:r w:rsidR="001576C9" w:rsidRPr="001576C9">
          <w:rPr>
            <w:webHidden/>
          </w:rPr>
        </w:r>
        <w:r w:rsidR="001576C9" w:rsidRPr="001576C9">
          <w:rPr>
            <w:webHidden/>
          </w:rPr>
          <w:fldChar w:fldCharType="separate"/>
        </w:r>
        <w:r w:rsidR="00DF587E">
          <w:rPr>
            <w:webHidden/>
          </w:rPr>
          <w:t>21</w:t>
        </w:r>
        <w:r w:rsidR="001576C9" w:rsidRPr="001576C9">
          <w:rPr>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76" w:history="1">
        <w:r w:rsidR="001576C9" w:rsidRPr="001576C9">
          <w:rPr>
            <w:rStyle w:val="Hyperlink"/>
            <w:b w:val="0"/>
          </w:rPr>
          <w:t>1.2.1. Sự đồng bộ của hệ thống pháp luật</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_Toc179362876 \h </w:instrText>
        </w:r>
        <w:r w:rsidR="001576C9" w:rsidRPr="001576C9">
          <w:rPr>
            <w:b w:val="0"/>
            <w:webHidden/>
          </w:rPr>
        </w:r>
        <w:r w:rsidR="001576C9" w:rsidRPr="001576C9">
          <w:rPr>
            <w:b w:val="0"/>
            <w:webHidden/>
          </w:rPr>
          <w:fldChar w:fldCharType="separate"/>
        </w:r>
        <w:r w:rsidR="00DF587E">
          <w:rPr>
            <w:b w:val="0"/>
            <w:webHidden/>
          </w:rPr>
          <w:t>21</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77" w:history="1">
        <w:r w:rsidR="001576C9" w:rsidRPr="001576C9">
          <w:rPr>
            <w:rStyle w:val="Hyperlink"/>
            <w:b w:val="0"/>
          </w:rPr>
          <w:t>1.2.2. Nhận thức của các nhà đầu tư</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_Toc179362877 \h </w:instrText>
        </w:r>
        <w:r w:rsidR="001576C9" w:rsidRPr="001576C9">
          <w:rPr>
            <w:b w:val="0"/>
            <w:webHidden/>
          </w:rPr>
        </w:r>
        <w:r w:rsidR="001576C9" w:rsidRPr="001576C9">
          <w:rPr>
            <w:b w:val="0"/>
            <w:webHidden/>
          </w:rPr>
          <w:fldChar w:fldCharType="separate"/>
        </w:r>
        <w:r w:rsidR="00DF587E">
          <w:rPr>
            <w:b w:val="0"/>
            <w:webHidden/>
          </w:rPr>
          <w:t>22</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78" w:history="1">
        <w:r w:rsidR="001576C9" w:rsidRPr="001576C9">
          <w:rPr>
            <w:rStyle w:val="Hyperlink"/>
            <w:b w:val="0"/>
          </w:rPr>
          <w:t>1.2.3. Cơ chế tổ chức thực hiện pháp luật</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_Toc179362878 \h </w:instrText>
        </w:r>
        <w:r w:rsidR="001576C9" w:rsidRPr="001576C9">
          <w:rPr>
            <w:b w:val="0"/>
            <w:webHidden/>
          </w:rPr>
        </w:r>
        <w:r w:rsidR="001576C9" w:rsidRPr="001576C9">
          <w:rPr>
            <w:b w:val="0"/>
            <w:webHidden/>
          </w:rPr>
          <w:fldChar w:fldCharType="separate"/>
        </w:r>
        <w:r w:rsidR="00DF587E">
          <w:rPr>
            <w:b w:val="0"/>
            <w:webHidden/>
          </w:rPr>
          <w:t>23</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79" w:history="1">
        <w:r w:rsidR="001576C9" w:rsidRPr="001576C9">
          <w:rPr>
            <w:rStyle w:val="Hyperlink"/>
            <w:b w:val="0"/>
          </w:rPr>
          <w:t>1.2.4. Nguồn lực, cơ sở vật chất</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_Toc179362879 \h </w:instrText>
        </w:r>
        <w:r w:rsidR="001576C9" w:rsidRPr="001576C9">
          <w:rPr>
            <w:b w:val="0"/>
            <w:webHidden/>
          </w:rPr>
        </w:r>
        <w:r w:rsidR="001576C9" w:rsidRPr="001576C9">
          <w:rPr>
            <w:b w:val="0"/>
            <w:webHidden/>
          </w:rPr>
          <w:fldChar w:fldCharType="separate"/>
        </w:r>
        <w:r w:rsidR="00DF587E">
          <w:rPr>
            <w:b w:val="0"/>
            <w:webHidden/>
          </w:rPr>
          <w:t>23</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80" w:history="1">
        <w:r w:rsidR="001576C9" w:rsidRPr="001576C9">
          <w:rPr>
            <w:rStyle w:val="Hyperlink"/>
            <w:b w:val="0"/>
          </w:rPr>
          <w:t>Tiểu kết Chương 1</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_Toc179362880 \h </w:instrText>
        </w:r>
        <w:r w:rsidR="001576C9" w:rsidRPr="001576C9">
          <w:rPr>
            <w:b w:val="0"/>
            <w:webHidden/>
          </w:rPr>
        </w:r>
        <w:r w:rsidR="001576C9" w:rsidRPr="001576C9">
          <w:rPr>
            <w:b w:val="0"/>
            <w:webHidden/>
          </w:rPr>
          <w:fldChar w:fldCharType="separate"/>
        </w:r>
        <w:r w:rsidR="00DF587E">
          <w:rPr>
            <w:b w:val="0"/>
            <w:webHidden/>
          </w:rPr>
          <w:t>25</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lang w:val="en-US"/>
        </w:rPr>
      </w:pPr>
      <w:hyperlink w:anchor="_Toc179362881" w:history="1">
        <w:r w:rsidR="001576C9" w:rsidRPr="001576C9">
          <w:rPr>
            <w:rStyle w:val="Hyperlink"/>
            <w:u w:val="none"/>
          </w:rPr>
          <w:t>CHƯƠNG 2</w:t>
        </w:r>
        <w:r w:rsidR="001576C9" w:rsidRPr="001576C9">
          <w:rPr>
            <w:webHidden/>
            <w:lang w:val="en-US"/>
          </w:rPr>
          <w:t>.</w:t>
        </w:r>
      </w:hyperlink>
      <w:r w:rsidR="001576C9" w:rsidRPr="001576C9">
        <w:rPr>
          <w:rStyle w:val="Hyperlink"/>
          <w:u w:val="none"/>
          <w:lang w:val="en-US"/>
        </w:rPr>
        <w:t xml:space="preserve"> </w:t>
      </w:r>
      <w:hyperlink w:anchor="_Toc179362882" w:history="1">
        <w:r w:rsidR="001576C9" w:rsidRPr="001576C9">
          <w:rPr>
            <w:rStyle w:val="Hyperlink"/>
          </w:rPr>
          <w:t>THỰC TRẠNG PHÁP LUẬT VIỆT NAM VỀ CÔNG TY HỢP DANH</w:t>
        </w:r>
        <w:r w:rsidR="001576C9" w:rsidRPr="001576C9">
          <w:rPr>
            <w:webHidden/>
          </w:rPr>
          <w:tab/>
        </w:r>
        <w:r w:rsidR="001576C9" w:rsidRPr="001576C9">
          <w:rPr>
            <w:webHidden/>
          </w:rPr>
          <w:fldChar w:fldCharType="begin"/>
        </w:r>
        <w:r w:rsidR="001576C9" w:rsidRPr="001576C9">
          <w:rPr>
            <w:webHidden/>
          </w:rPr>
          <w:instrText xml:space="preserve"> PAGEREF _Toc179362882 \h </w:instrText>
        </w:r>
        <w:r w:rsidR="001576C9" w:rsidRPr="001576C9">
          <w:rPr>
            <w:webHidden/>
          </w:rPr>
        </w:r>
        <w:r w:rsidR="001576C9" w:rsidRPr="001576C9">
          <w:rPr>
            <w:webHidden/>
          </w:rPr>
          <w:fldChar w:fldCharType="separate"/>
        </w:r>
        <w:r w:rsidR="00DF587E">
          <w:rPr>
            <w:webHidden/>
          </w:rPr>
          <w:t>26</w:t>
        </w:r>
        <w:r w:rsidR="001576C9" w:rsidRPr="001576C9">
          <w:rPr>
            <w:webHidden/>
          </w:rPr>
          <w:fldChar w:fldCharType="end"/>
        </w:r>
      </w:hyperlink>
    </w:p>
    <w:p w:rsidR="001576C9" w:rsidRPr="001576C9" w:rsidRDefault="007D3645" w:rsidP="001576C9">
      <w:pPr>
        <w:pStyle w:val="TOC1"/>
        <w:spacing w:before="0" w:after="0" w:line="360" w:lineRule="auto"/>
        <w:rPr>
          <w:rFonts w:eastAsiaTheme="minorEastAsia"/>
          <w:lang w:val="en-US"/>
        </w:rPr>
      </w:pPr>
      <w:hyperlink w:anchor="_Toc179362883" w:history="1">
        <w:r w:rsidR="001576C9" w:rsidRPr="001576C9">
          <w:rPr>
            <w:rStyle w:val="Hyperlink"/>
          </w:rPr>
          <w:t>2.1. Quy định pháp luật về công ty hợp danh</w:t>
        </w:r>
        <w:r w:rsidR="001576C9" w:rsidRPr="001576C9">
          <w:rPr>
            <w:webHidden/>
          </w:rPr>
          <w:tab/>
        </w:r>
        <w:r w:rsidR="001576C9" w:rsidRPr="001576C9">
          <w:rPr>
            <w:webHidden/>
          </w:rPr>
          <w:fldChar w:fldCharType="begin"/>
        </w:r>
        <w:r w:rsidR="001576C9" w:rsidRPr="001576C9">
          <w:rPr>
            <w:webHidden/>
          </w:rPr>
          <w:instrText xml:space="preserve"> PAGEREF _Toc179362883 \h </w:instrText>
        </w:r>
        <w:r w:rsidR="001576C9" w:rsidRPr="001576C9">
          <w:rPr>
            <w:webHidden/>
          </w:rPr>
        </w:r>
        <w:r w:rsidR="001576C9" w:rsidRPr="001576C9">
          <w:rPr>
            <w:webHidden/>
          </w:rPr>
          <w:fldChar w:fldCharType="separate"/>
        </w:r>
        <w:r w:rsidR="00DF587E">
          <w:rPr>
            <w:webHidden/>
          </w:rPr>
          <w:t>26</w:t>
        </w:r>
        <w:r w:rsidR="001576C9" w:rsidRPr="001576C9">
          <w:rPr>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84" w:history="1">
        <w:r w:rsidR="001576C9" w:rsidRPr="001576C9">
          <w:rPr>
            <w:rStyle w:val="Hyperlink"/>
            <w:b w:val="0"/>
          </w:rPr>
          <w:t>2.1.1. Quy định pháp luật về thành lập công ty hợp danh</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_Toc179362884 \h </w:instrText>
        </w:r>
        <w:r w:rsidR="001576C9" w:rsidRPr="001576C9">
          <w:rPr>
            <w:b w:val="0"/>
            <w:webHidden/>
          </w:rPr>
        </w:r>
        <w:r w:rsidR="001576C9" w:rsidRPr="001576C9">
          <w:rPr>
            <w:b w:val="0"/>
            <w:webHidden/>
          </w:rPr>
          <w:fldChar w:fldCharType="separate"/>
        </w:r>
        <w:r w:rsidR="00DF587E">
          <w:rPr>
            <w:b w:val="0"/>
            <w:webHidden/>
          </w:rPr>
          <w:t>26</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88" w:history="1">
        <w:r w:rsidR="001576C9" w:rsidRPr="001576C9">
          <w:rPr>
            <w:rStyle w:val="Hyperlink"/>
            <w:b w:val="0"/>
          </w:rPr>
          <w:t>2.1.2. Quy định pháp luật về thành viên công ty hợp danh</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_Toc179362888 \h </w:instrText>
        </w:r>
        <w:r w:rsidR="001576C9" w:rsidRPr="001576C9">
          <w:rPr>
            <w:b w:val="0"/>
            <w:webHidden/>
          </w:rPr>
        </w:r>
        <w:r w:rsidR="001576C9" w:rsidRPr="001576C9">
          <w:rPr>
            <w:b w:val="0"/>
            <w:webHidden/>
          </w:rPr>
          <w:fldChar w:fldCharType="separate"/>
        </w:r>
        <w:r w:rsidR="00DF587E">
          <w:rPr>
            <w:b w:val="0"/>
            <w:webHidden/>
          </w:rPr>
          <w:t>34</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89" w:history="1">
        <w:r w:rsidR="001576C9" w:rsidRPr="001576C9">
          <w:rPr>
            <w:rStyle w:val="Hyperlink"/>
            <w:b w:val="0"/>
          </w:rPr>
          <w:t>2</w:t>
        </w:r>
        <w:r w:rsidR="001576C9" w:rsidRPr="001576C9">
          <w:rPr>
            <w:rStyle w:val="Hyperlink"/>
            <w:b w:val="0"/>
            <w:spacing w:val="-10"/>
          </w:rPr>
          <w:t>.1.3. Quy định của pháp luật về huy động vốn góp và chuyển nhượng vốn góp</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_Toc179362889 \h </w:instrText>
        </w:r>
        <w:r w:rsidR="001576C9" w:rsidRPr="001576C9">
          <w:rPr>
            <w:b w:val="0"/>
            <w:webHidden/>
          </w:rPr>
        </w:r>
        <w:r w:rsidR="001576C9" w:rsidRPr="001576C9">
          <w:rPr>
            <w:b w:val="0"/>
            <w:webHidden/>
          </w:rPr>
          <w:fldChar w:fldCharType="separate"/>
        </w:r>
        <w:r w:rsidR="00DF587E">
          <w:rPr>
            <w:b w:val="0"/>
            <w:webHidden/>
          </w:rPr>
          <w:t>37</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90" w:history="1">
        <w:r w:rsidR="001576C9" w:rsidRPr="001576C9">
          <w:rPr>
            <w:rStyle w:val="Hyperlink"/>
            <w:b w:val="0"/>
          </w:rPr>
          <w:t>2.1.4. Quy định pháp luật về tổ chức, quản lý công ty hợp danh</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_Toc179362890 \h </w:instrText>
        </w:r>
        <w:r w:rsidR="001576C9" w:rsidRPr="001576C9">
          <w:rPr>
            <w:b w:val="0"/>
            <w:webHidden/>
          </w:rPr>
        </w:r>
        <w:r w:rsidR="001576C9" w:rsidRPr="001576C9">
          <w:rPr>
            <w:b w:val="0"/>
            <w:webHidden/>
          </w:rPr>
          <w:fldChar w:fldCharType="separate"/>
        </w:r>
        <w:r w:rsidR="00DF587E">
          <w:rPr>
            <w:b w:val="0"/>
            <w:webHidden/>
          </w:rPr>
          <w:t>39</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91" w:history="1">
        <w:r w:rsidR="001576C9" w:rsidRPr="001576C9">
          <w:rPr>
            <w:rStyle w:val="Hyperlink"/>
            <w:b w:val="0"/>
          </w:rPr>
          <w:t>2.1.5. Quy định pháp luật về tổ chức lại, giải thể và phá sản công ty</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_Toc179362891 \h </w:instrText>
        </w:r>
        <w:r w:rsidR="001576C9" w:rsidRPr="001576C9">
          <w:rPr>
            <w:b w:val="0"/>
            <w:webHidden/>
          </w:rPr>
        </w:r>
        <w:r w:rsidR="001576C9" w:rsidRPr="001576C9">
          <w:rPr>
            <w:b w:val="0"/>
            <w:webHidden/>
          </w:rPr>
          <w:fldChar w:fldCharType="separate"/>
        </w:r>
        <w:r w:rsidR="00DF587E">
          <w:rPr>
            <w:b w:val="0"/>
            <w:webHidden/>
          </w:rPr>
          <w:t>42</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lang w:val="en-US"/>
        </w:rPr>
      </w:pPr>
      <w:hyperlink w:anchor="_Toc179362895" w:history="1">
        <w:r w:rsidR="001576C9" w:rsidRPr="001576C9">
          <w:rPr>
            <w:rStyle w:val="Hyperlink"/>
          </w:rPr>
          <w:t>2.2. Đánh giá quy định của pháp luật về công ty hợp danh</w:t>
        </w:r>
        <w:r w:rsidR="001576C9" w:rsidRPr="001576C9">
          <w:rPr>
            <w:webHidden/>
          </w:rPr>
          <w:tab/>
        </w:r>
        <w:r w:rsidR="001576C9" w:rsidRPr="001576C9">
          <w:rPr>
            <w:webHidden/>
          </w:rPr>
          <w:fldChar w:fldCharType="begin"/>
        </w:r>
        <w:r w:rsidR="001576C9" w:rsidRPr="001576C9">
          <w:rPr>
            <w:webHidden/>
          </w:rPr>
          <w:instrText xml:space="preserve"> PAGEREF _Toc179362895 \h </w:instrText>
        </w:r>
        <w:r w:rsidR="001576C9" w:rsidRPr="001576C9">
          <w:rPr>
            <w:webHidden/>
          </w:rPr>
        </w:r>
        <w:r w:rsidR="001576C9" w:rsidRPr="001576C9">
          <w:rPr>
            <w:webHidden/>
          </w:rPr>
          <w:fldChar w:fldCharType="separate"/>
        </w:r>
        <w:r w:rsidR="00DF587E">
          <w:rPr>
            <w:webHidden/>
          </w:rPr>
          <w:t>47</w:t>
        </w:r>
        <w:r w:rsidR="001576C9" w:rsidRPr="001576C9">
          <w:rPr>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96" w:history="1">
        <w:r w:rsidR="001576C9" w:rsidRPr="001576C9">
          <w:rPr>
            <w:rStyle w:val="Hyperlink"/>
            <w:b w:val="0"/>
          </w:rPr>
          <w:t>2.2.1. Ưu điểm của pháp luật</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_Toc179362896 \h </w:instrText>
        </w:r>
        <w:r w:rsidR="001576C9" w:rsidRPr="001576C9">
          <w:rPr>
            <w:b w:val="0"/>
            <w:webHidden/>
          </w:rPr>
        </w:r>
        <w:r w:rsidR="001576C9" w:rsidRPr="001576C9">
          <w:rPr>
            <w:b w:val="0"/>
            <w:webHidden/>
          </w:rPr>
          <w:fldChar w:fldCharType="separate"/>
        </w:r>
        <w:r w:rsidR="00DF587E">
          <w:rPr>
            <w:b w:val="0"/>
            <w:webHidden/>
          </w:rPr>
          <w:t>47</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97" w:history="1">
        <w:r w:rsidR="001576C9" w:rsidRPr="001576C9">
          <w:rPr>
            <w:rStyle w:val="Hyperlink"/>
            <w:b w:val="0"/>
          </w:rPr>
          <w:t>2.2.2. Hạn chế của pháp luật</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_Toc179362897 \h </w:instrText>
        </w:r>
        <w:r w:rsidR="001576C9" w:rsidRPr="001576C9">
          <w:rPr>
            <w:b w:val="0"/>
            <w:webHidden/>
          </w:rPr>
        </w:r>
        <w:r w:rsidR="001576C9" w:rsidRPr="001576C9">
          <w:rPr>
            <w:b w:val="0"/>
            <w:webHidden/>
          </w:rPr>
          <w:fldChar w:fldCharType="separate"/>
        </w:r>
        <w:r w:rsidR="00DF587E">
          <w:rPr>
            <w:b w:val="0"/>
            <w:webHidden/>
          </w:rPr>
          <w:t>49</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898" w:history="1">
        <w:r w:rsidR="001576C9" w:rsidRPr="001576C9">
          <w:rPr>
            <w:rStyle w:val="Hyperlink"/>
            <w:b w:val="0"/>
          </w:rPr>
          <w:t>Tiểu kết Chương 2</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_Toc179362898 \h </w:instrText>
        </w:r>
        <w:r w:rsidR="001576C9" w:rsidRPr="001576C9">
          <w:rPr>
            <w:b w:val="0"/>
            <w:webHidden/>
          </w:rPr>
        </w:r>
        <w:r w:rsidR="001576C9" w:rsidRPr="001576C9">
          <w:rPr>
            <w:b w:val="0"/>
            <w:webHidden/>
          </w:rPr>
          <w:fldChar w:fldCharType="separate"/>
        </w:r>
        <w:r w:rsidR="00DF587E">
          <w:rPr>
            <w:b w:val="0"/>
            <w:webHidden/>
          </w:rPr>
          <w:t>52</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lang w:val="en-US"/>
        </w:rPr>
      </w:pPr>
      <w:hyperlink w:anchor="_Toc179362899" w:history="1">
        <w:r w:rsidR="001576C9" w:rsidRPr="001576C9">
          <w:rPr>
            <w:rStyle w:val="Hyperlink"/>
            <w:u w:val="none"/>
          </w:rPr>
          <w:t>CHƯƠNG 3</w:t>
        </w:r>
        <w:r w:rsidR="001576C9" w:rsidRPr="001576C9">
          <w:rPr>
            <w:webHidden/>
            <w:lang w:val="en-US"/>
          </w:rPr>
          <w:t>.</w:t>
        </w:r>
      </w:hyperlink>
      <w:r w:rsidR="001576C9" w:rsidRPr="001576C9">
        <w:rPr>
          <w:rStyle w:val="Hyperlink"/>
          <w:u w:val="none"/>
          <w:lang w:val="en-US"/>
        </w:rPr>
        <w:t xml:space="preserve"> </w:t>
      </w:r>
      <w:hyperlink w:anchor="_Toc179362900" w:history="1">
        <w:r w:rsidR="001576C9" w:rsidRPr="001576C9">
          <w:rPr>
            <w:rStyle w:val="Hyperlink"/>
          </w:rPr>
          <w:t>THỰC TIỄN THỰC HIỆN PHÁP LUẬT VỀ CÔNG TY HỢP DANH Ở VIỆT NAM VÀ GIẢI PHÁP HOÀN THIỆN PHÁP LUẬT, NÂNG CAO HIỆU QUẢ THỰC HIỆN</w:t>
        </w:r>
        <w:r w:rsidR="001576C9" w:rsidRPr="001576C9">
          <w:rPr>
            <w:webHidden/>
          </w:rPr>
          <w:tab/>
        </w:r>
        <w:r w:rsidR="001576C9" w:rsidRPr="001576C9">
          <w:rPr>
            <w:webHidden/>
          </w:rPr>
          <w:fldChar w:fldCharType="begin"/>
        </w:r>
        <w:r w:rsidR="001576C9" w:rsidRPr="001576C9">
          <w:rPr>
            <w:webHidden/>
          </w:rPr>
          <w:instrText xml:space="preserve"> PAGEREF _Toc179362900 \h </w:instrText>
        </w:r>
        <w:r w:rsidR="001576C9" w:rsidRPr="001576C9">
          <w:rPr>
            <w:webHidden/>
          </w:rPr>
        </w:r>
        <w:r w:rsidR="001576C9" w:rsidRPr="001576C9">
          <w:rPr>
            <w:webHidden/>
          </w:rPr>
          <w:fldChar w:fldCharType="separate"/>
        </w:r>
        <w:r w:rsidR="00DF587E">
          <w:rPr>
            <w:webHidden/>
          </w:rPr>
          <w:t>53</w:t>
        </w:r>
        <w:r w:rsidR="001576C9" w:rsidRPr="001576C9">
          <w:rPr>
            <w:webHidden/>
          </w:rPr>
          <w:fldChar w:fldCharType="end"/>
        </w:r>
      </w:hyperlink>
    </w:p>
    <w:p w:rsidR="001576C9" w:rsidRPr="001576C9" w:rsidRDefault="007D3645" w:rsidP="001576C9">
      <w:pPr>
        <w:pStyle w:val="TOC1"/>
        <w:spacing w:before="0" w:after="0" w:line="360" w:lineRule="auto"/>
        <w:rPr>
          <w:rFonts w:eastAsiaTheme="minorEastAsia"/>
          <w:lang w:val="en-US"/>
        </w:rPr>
      </w:pPr>
      <w:hyperlink w:anchor="_Toc179362901" w:history="1">
        <w:r w:rsidR="001576C9" w:rsidRPr="001576C9">
          <w:rPr>
            <w:rStyle w:val="Hyperlink"/>
          </w:rPr>
          <w:t>3.1. Thực tiễn thực hiện pháp luật về công ty hợp danh</w:t>
        </w:r>
        <w:r w:rsidR="001576C9" w:rsidRPr="001576C9">
          <w:rPr>
            <w:webHidden/>
          </w:rPr>
          <w:tab/>
        </w:r>
        <w:r w:rsidR="001576C9" w:rsidRPr="001576C9">
          <w:rPr>
            <w:webHidden/>
          </w:rPr>
          <w:fldChar w:fldCharType="begin"/>
        </w:r>
        <w:r w:rsidR="001576C9" w:rsidRPr="001576C9">
          <w:rPr>
            <w:webHidden/>
          </w:rPr>
          <w:instrText xml:space="preserve"> PAGEREF _Toc179362901 \h </w:instrText>
        </w:r>
        <w:r w:rsidR="001576C9" w:rsidRPr="001576C9">
          <w:rPr>
            <w:webHidden/>
          </w:rPr>
        </w:r>
        <w:r w:rsidR="001576C9" w:rsidRPr="001576C9">
          <w:rPr>
            <w:webHidden/>
          </w:rPr>
          <w:fldChar w:fldCharType="separate"/>
        </w:r>
        <w:r w:rsidR="00DF587E">
          <w:rPr>
            <w:webHidden/>
          </w:rPr>
          <w:t>53</w:t>
        </w:r>
        <w:r w:rsidR="001576C9" w:rsidRPr="001576C9">
          <w:rPr>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902" w:history="1">
        <w:r w:rsidR="001576C9" w:rsidRPr="001576C9">
          <w:rPr>
            <w:rStyle w:val="Hyperlink"/>
            <w:b w:val="0"/>
          </w:rPr>
          <w:t>3.1.1. Kết quả đạt được trong thực hiện pháp luật về công ty hợp danh</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_Toc179362902 \h </w:instrText>
        </w:r>
        <w:r w:rsidR="001576C9" w:rsidRPr="001576C9">
          <w:rPr>
            <w:b w:val="0"/>
            <w:webHidden/>
          </w:rPr>
        </w:r>
        <w:r w:rsidR="001576C9" w:rsidRPr="001576C9">
          <w:rPr>
            <w:b w:val="0"/>
            <w:webHidden/>
          </w:rPr>
          <w:fldChar w:fldCharType="separate"/>
        </w:r>
        <w:r w:rsidR="00DF587E">
          <w:rPr>
            <w:b w:val="0"/>
            <w:webHidden/>
          </w:rPr>
          <w:t>53</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903" w:history="1">
        <w:r w:rsidR="001576C9" w:rsidRPr="001576C9">
          <w:rPr>
            <w:rStyle w:val="Hyperlink"/>
            <w:b w:val="0"/>
          </w:rPr>
          <w:t>3.1.2. Đánh giá những hạn chế của việc thực hiện pháp luật về công ty hợp danh và nguyên nhân của những hạn chế</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_Toc179362903 \h </w:instrText>
        </w:r>
        <w:r w:rsidR="001576C9" w:rsidRPr="001576C9">
          <w:rPr>
            <w:b w:val="0"/>
            <w:webHidden/>
          </w:rPr>
        </w:r>
        <w:r w:rsidR="001576C9" w:rsidRPr="001576C9">
          <w:rPr>
            <w:b w:val="0"/>
            <w:webHidden/>
          </w:rPr>
          <w:fldChar w:fldCharType="separate"/>
        </w:r>
        <w:r w:rsidR="00DF587E">
          <w:rPr>
            <w:b w:val="0"/>
            <w:webHidden/>
          </w:rPr>
          <w:t>56</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904" w:history="1">
        <w:r w:rsidR="001576C9" w:rsidRPr="001576C9">
          <w:rPr>
            <w:rStyle w:val="Hyperlink"/>
          </w:rPr>
          <w:t>3.2. Giải pháp hoàn thiện pháp luật và nâng cao hiệu quả áp dụng/thực hiện pháp luật về công ty hợp danh</w:t>
        </w:r>
        <w:r w:rsidR="001576C9" w:rsidRPr="001576C9">
          <w:rPr>
            <w:webHidden/>
          </w:rPr>
          <w:tab/>
        </w:r>
        <w:r w:rsidR="001576C9" w:rsidRPr="001576C9">
          <w:rPr>
            <w:webHidden/>
          </w:rPr>
          <w:fldChar w:fldCharType="begin"/>
        </w:r>
        <w:r w:rsidR="001576C9" w:rsidRPr="001576C9">
          <w:rPr>
            <w:webHidden/>
          </w:rPr>
          <w:instrText xml:space="preserve"> PAGEREF _Toc179362904 \h </w:instrText>
        </w:r>
        <w:r w:rsidR="001576C9" w:rsidRPr="001576C9">
          <w:rPr>
            <w:webHidden/>
          </w:rPr>
        </w:r>
        <w:r w:rsidR="001576C9" w:rsidRPr="001576C9">
          <w:rPr>
            <w:webHidden/>
          </w:rPr>
          <w:fldChar w:fldCharType="separate"/>
        </w:r>
        <w:r w:rsidR="00DF587E">
          <w:rPr>
            <w:webHidden/>
          </w:rPr>
          <w:t>59</w:t>
        </w:r>
        <w:r w:rsidR="001576C9" w:rsidRPr="001576C9">
          <w:rPr>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905" w:history="1">
        <w:r w:rsidR="001576C9" w:rsidRPr="001576C9">
          <w:rPr>
            <w:rStyle w:val="Hyperlink"/>
            <w:b w:val="0"/>
          </w:rPr>
          <w:t>3.2.1. Giải pháp hoàn thiện pháp luật về công ty hợp danh</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_Toc179362905 \h </w:instrText>
        </w:r>
        <w:r w:rsidR="001576C9" w:rsidRPr="001576C9">
          <w:rPr>
            <w:b w:val="0"/>
            <w:webHidden/>
          </w:rPr>
        </w:r>
        <w:r w:rsidR="001576C9" w:rsidRPr="001576C9">
          <w:rPr>
            <w:b w:val="0"/>
            <w:webHidden/>
          </w:rPr>
          <w:fldChar w:fldCharType="separate"/>
        </w:r>
        <w:r w:rsidR="00DF587E">
          <w:rPr>
            <w:b w:val="0"/>
            <w:webHidden/>
          </w:rPr>
          <w:t>59</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912" w:history="1">
        <w:r w:rsidR="001576C9" w:rsidRPr="001576C9">
          <w:rPr>
            <w:rStyle w:val="Hyperlink"/>
            <w:b w:val="0"/>
            <w:iCs/>
            <w:spacing w:val="-10"/>
          </w:rPr>
          <w:t xml:space="preserve">3.2.2. Giải pháp nâng cao hiệu quả </w:t>
        </w:r>
        <w:r w:rsidR="001576C9" w:rsidRPr="001576C9">
          <w:rPr>
            <w:rStyle w:val="Hyperlink"/>
            <w:b w:val="0"/>
            <w:spacing w:val="-10"/>
          </w:rPr>
          <w:t>thực hiện pháp luật về công ty hợp danh</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_Toc179362912 \h </w:instrText>
        </w:r>
        <w:r w:rsidR="001576C9" w:rsidRPr="001576C9">
          <w:rPr>
            <w:b w:val="0"/>
            <w:webHidden/>
          </w:rPr>
        </w:r>
        <w:r w:rsidR="001576C9" w:rsidRPr="001576C9">
          <w:rPr>
            <w:b w:val="0"/>
            <w:webHidden/>
          </w:rPr>
          <w:fldChar w:fldCharType="separate"/>
        </w:r>
        <w:r w:rsidR="00DF587E">
          <w:rPr>
            <w:b w:val="0"/>
            <w:webHidden/>
          </w:rPr>
          <w:t>68</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b w:val="0"/>
          <w:lang w:val="en-US"/>
        </w:rPr>
      </w:pPr>
      <w:hyperlink w:anchor="_Toc179362916" w:history="1">
        <w:r w:rsidR="001576C9" w:rsidRPr="001576C9">
          <w:rPr>
            <w:rStyle w:val="Hyperlink"/>
            <w:b w:val="0"/>
          </w:rPr>
          <w:t>Tiểu kết Chương 3</w:t>
        </w:r>
        <w:r w:rsidR="001576C9" w:rsidRPr="001576C9">
          <w:rPr>
            <w:b w:val="0"/>
            <w:webHidden/>
          </w:rPr>
          <w:tab/>
        </w:r>
        <w:r w:rsidR="001576C9" w:rsidRPr="001576C9">
          <w:rPr>
            <w:b w:val="0"/>
            <w:webHidden/>
          </w:rPr>
          <w:fldChar w:fldCharType="begin"/>
        </w:r>
        <w:r w:rsidR="001576C9" w:rsidRPr="001576C9">
          <w:rPr>
            <w:b w:val="0"/>
            <w:webHidden/>
          </w:rPr>
          <w:instrText xml:space="preserve"> PAGEREF _Toc179362916 \h </w:instrText>
        </w:r>
        <w:r w:rsidR="001576C9" w:rsidRPr="001576C9">
          <w:rPr>
            <w:b w:val="0"/>
            <w:webHidden/>
          </w:rPr>
        </w:r>
        <w:r w:rsidR="001576C9" w:rsidRPr="001576C9">
          <w:rPr>
            <w:b w:val="0"/>
            <w:webHidden/>
          </w:rPr>
          <w:fldChar w:fldCharType="separate"/>
        </w:r>
        <w:r w:rsidR="00DF587E">
          <w:rPr>
            <w:b w:val="0"/>
            <w:webHidden/>
          </w:rPr>
          <w:t>72</w:t>
        </w:r>
        <w:r w:rsidR="001576C9" w:rsidRPr="001576C9">
          <w:rPr>
            <w:b w:val="0"/>
            <w:webHidden/>
          </w:rPr>
          <w:fldChar w:fldCharType="end"/>
        </w:r>
      </w:hyperlink>
    </w:p>
    <w:p w:rsidR="001576C9" w:rsidRPr="001576C9" w:rsidRDefault="007D3645" w:rsidP="001576C9">
      <w:pPr>
        <w:pStyle w:val="TOC1"/>
        <w:spacing w:before="0" w:after="0" w:line="360" w:lineRule="auto"/>
        <w:rPr>
          <w:rFonts w:eastAsiaTheme="minorEastAsia"/>
          <w:lang w:val="en-US"/>
        </w:rPr>
      </w:pPr>
      <w:hyperlink w:anchor="_Toc179362917" w:history="1">
        <w:r w:rsidR="001576C9" w:rsidRPr="001576C9">
          <w:rPr>
            <w:rStyle w:val="Hyperlink"/>
          </w:rPr>
          <w:t>KẾT LUẬN</w:t>
        </w:r>
        <w:r w:rsidR="001576C9" w:rsidRPr="001576C9">
          <w:rPr>
            <w:webHidden/>
          </w:rPr>
          <w:tab/>
        </w:r>
        <w:r w:rsidR="001576C9" w:rsidRPr="001576C9">
          <w:rPr>
            <w:webHidden/>
          </w:rPr>
          <w:fldChar w:fldCharType="begin"/>
        </w:r>
        <w:r w:rsidR="001576C9" w:rsidRPr="001576C9">
          <w:rPr>
            <w:webHidden/>
          </w:rPr>
          <w:instrText xml:space="preserve"> PAGEREF _Toc179362917 \h </w:instrText>
        </w:r>
        <w:r w:rsidR="001576C9" w:rsidRPr="001576C9">
          <w:rPr>
            <w:webHidden/>
          </w:rPr>
        </w:r>
        <w:r w:rsidR="001576C9" w:rsidRPr="001576C9">
          <w:rPr>
            <w:webHidden/>
          </w:rPr>
          <w:fldChar w:fldCharType="separate"/>
        </w:r>
        <w:r w:rsidR="00DF587E">
          <w:rPr>
            <w:webHidden/>
          </w:rPr>
          <w:t>73</w:t>
        </w:r>
        <w:r w:rsidR="001576C9" w:rsidRPr="001576C9">
          <w:rPr>
            <w:webHidden/>
          </w:rPr>
          <w:fldChar w:fldCharType="end"/>
        </w:r>
      </w:hyperlink>
    </w:p>
    <w:p w:rsidR="001576C9" w:rsidRPr="001576C9" w:rsidRDefault="007D3645" w:rsidP="001576C9">
      <w:pPr>
        <w:pStyle w:val="TOC1"/>
        <w:spacing w:before="0" w:after="0" w:line="360" w:lineRule="auto"/>
        <w:rPr>
          <w:rFonts w:eastAsiaTheme="minorEastAsia"/>
          <w:lang w:val="en-US"/>
        </w:rPr>
      </w:pPr>
      <w:hyperlink w:anchor="_Toc179362918" w:history="1">
        <w:r w:rsidR="001576C9" w:rsidRPr="001576C9">
          <w:rPr>
            <w:rStyle w:val="Hyperlink"/>
          </w:rPr>
          <w:t>DANH MỤC TÀI LIỆU THAM KHẢO</w:t>
        </w:r>
        <w:r w:rsidR="001576C9" w:rsidRPr="001576C9">
          <w:rPr>
            <w:webHidden/>
          </w:rPr>
          <w:tab/>
        </w:r>
        <w:r w:rsidR="001576C9" w:rsidRPr="001576C9">
          <w:rPr>
            <w:webHidden/>
          </w:rPr>
          <w:fldChar w:fldCharType="begin"/>
        </w:r>
        <w:r w:rsidR="001576C9" w:rsidRPr="001576C9">
          <w:rPr>
            <w:webHidden/>
          </w:rPr>
          <w:instrText xml:space="preserve"> PAGEREF _Toc179362918 \h </w:instrText>
        </w:r>
        <w:r w:rsidR="001576C9" w:rsidRPr="001576C9">
          <w:rPr>
            <w:webHidden/>
          </w:rPr>
        </w:r>
        <w:r w:rsidR="001576C9" w:rsidRPr="001576C9">
          <w:rPr>
            <w:webHidden/>
          </w:rPr>
          <w:fldChar w:fldCharType="separate"/>
        </w:r>
        <w:r w:rsidR="00DF587E">
          <w:rPr>
            <w:webHidden/>
          </w:rPr>
          <w:t>75</w:t>
        </w:r>
        <w:r w:rsidR="001576C9" w:rsidRPr="001576C9">
          <w:rPr>
            <w:webHidden/>
          </w:rPr>
          <w:fldChar w:fldCharType="end"/>
        </w:r>
      </w:hyperlink>
    </w:p>
    <w:p w:rsidR="00172E51" w:rsidRPr="001576C9" w:rsidRDefault="009C69E6" w:rsidP="001576C9">
      <w:pPr>
        <w:pStyle w:val="TOC1"/>
        <w:spacing w:before="0" w:after="0" w:line="360" w:lineRule="auto"/>
        <w:rPr>
          <w:b w:val="0"/>
        </w:rPr>
      </w:pPr>
      <w:r w:rsidRPr="001576C9">
        <w:rPr>
          <w:b w:val="0"/>
        </w:rPr>
        <w:fldChar w:fldCharType="end"/>
      </w:r>
    </w:p>
    <w:p w:rsidR="000B6065" w:rsidRPr="008D7D25" w:rsidRDefault="000B6065" w:rsidP="008D7D25">
      <w:pPr>
        <w:tabs>
          <w:tab w:val="left" w:pos="851"/>
          <w:tab w:val="left" w:pos="993"/>
        </w:tabs>
        <w:spacing w:after="0"/>
        <w:ind w:firstLine="567"/>
        <w:rPr>
          <w:rFonts w:ascii="Times New Roman" w:hAnsi="Times New Roman"/>
          <w:b/>
          <w:sz w:val="28"/>
          <w:szCs w:val="28"/>
        </w:rPr>
        <w:sectPr w:rsidR="000B6065" w:rsidRPr="008D7D25" w:rsidSect="00216BE6">
          <w:footerReference w:type="default" r:id="rId10"/>
          <w:pgSz w:w="11907" w:h="16840" w:code="9"/>
          <w:pgMar w:top="1985" w:right="1134" w:bottom="1701" w:left="1985" w:header="720" w:footer="1400" w:gutter="0"/>
          <w:pgBorders w:display="firstPage">
            <w:top w:val="twistedLines1" w:sz="18" w:space="0" w:color="auto"/>
            <w:left w:val="twistedLines1" w:sz="18" w:space="0" w:color="auto"/>
            <w:bottom w:val="twistedLines1" w:sz="18" w:space="0" w:color="auto"/>
            <w:right w:val="twistedLines1" w:sz="18" w:space="0" w:color="auto"/>
          </w:pgBorders>
          <w:pgNumType w:start="0" w:chapStyle="2"/>
          <w:cols w:space="720"/>
          <w:docGrid w:linePitch="360"/>
        </w:sectPr>
      </w:pPr>
    </w:p>
    <w:p w:rsidR="008D7D25" w:rsidRDefault="004A1931" w:rsidP="00333633">
      <w:pPr>
        <w:pStyle w:val="1"/>
      </w:pPr>
      <w:bookmarkStart w:id="1" w:name="_Toc169708097"/>
      <w:bookmarkStart w:id="2" w:name="_Toc177706803"/>
      <w:bookmarkStart w:id="3" w:name="_Toc179362857"/>
      <w:r w:rsidRPr="008D7D25">
        <w:lastRenderedPageBreak/>
        <w:t>PHẦN MỞ ĐẦU</w:t>
      </w:r>
      <w:bookmarkStart w:id="4" w:name="_Toc169708098"/>
      <w:bookmarkStart w:id="5" w:name="_Toc177706804"/>
      <w:bookmarkEnd w:id="1"/>
      <w:bookmarkEnd w:id="2"/>
      <w:bookmarkEnd w:id="3"/>
    </w:p>
    <w:p w:rsidR="00F43B10" w:rsidRDefault="00F43B10" w:rsidP="00333633">
      <w:pPr>
        <w:pStyle w:val="1"/>
      </w:pPr>
    </w:p>
    <w:p w:rsidR="004A1931" w:rsidRPr="008D7D25" w:rsidRDefault="004A1931" w:rsidP="00333633">
      <w:pPr>
        <w:pStyle w:val="2"/>
        <w:ind w:firstLine="709"/>
      </w:pPr>
      <w:bookmarkStart w:id="6" w:name="_Toc179362858"/>
      <w:r w:rsidRPr="008D7D25">
        <w:t>1. Tính cấp thiết của việc nghiên cứu đề án</w:t>
      </w:r>
      <w:bookmarkEnd w:id="4"/>
      <w:bookmarkEnd w:id="5"/>
      <w:bookmarkEnd w:id="6"/>
    </w:p>
    <w:p w:rsidR="004A1931" w:rsidRPr="008D7D25" w:rsidRDefault="004A1931" w:rsidP="00333633">
      <w:pPr>
        <w:pStyle w:val="NormalWeb"/>
        <w:widowControl w:val="0"/>
        <w:shd w:val="clear" w:color="auto" w:fill="FFFFFF"/>
        <w:tabs>
          <w:tab w:val="left" w:pos="851"/>
          <w:tab w:val="left" w:pos="993"/>
        </w:tabs>
        <w:spacing w:before="0" w:beforeAutospacing="0" w:after="0" w:afterAutospacing="0" w:line="360" w:lineRule="auto"/>
        <w:ind w:firstLine="709"/>
        <w:jc w:val="both"/>
        <w:rPr>
          <w:rFonts w:eastAsia="Calibri"/>
          <w:sz w:val="28"/>
          <w:szCs w:val="28"/>
        </w:rPr>
      </w:pPr>
      <w:r w:rsidRPr="008D7D25">
        <w:rPr>
          <w:rFonts w:eastAsia="Calibri"/>
          <w:sz w:val="28"/>
          <w:szCs w:val="28"/>
        </w:rPr>
        <w:t>Ở Việt Nam, cùng</w:t>
      </w:r>
      <w:r w:rsidR="00237C79">
        <w:rPr>
          <w:rFonts w:eastAsia="Calibri"/>
          <w:sz w:val="28"/>
          <w:szCs w:val="28"/>
        </w:rPr>
        <w:t xml:space="preserve"> </w:t>
      </w:r>
      <w:r w:rsidRPr="008D7D25">
        <w:rPr>
          <w:rFonts w:eastAsia="Calibri"/>
          <w:sz w:val="28"/>
          <w:szCs w:val="28"/>
        </w:rPr>
        <w:t xml:space="preserve">với công cuộc đổi mới và quá trình hội nhập kinh tế quốc tế, các doanh nghiệp được thành lập ngày càng nhiều và khẳng định </w:t>
      </w:r>
      <w:r w:rsidR="00237C79">
        <w:rPr>
          <w:rFonts w:eastAsia="Calibri"/>
          <w:sz w:val="28"/>
          <w:szCs w:val="28"/>
        </w:rPr>
        <w:t xml:space="preserve">được </w:t>
      </w:r>
      <w:r w:rsidRPr="008D7D25">
        <w:rPr>
          <w:rFonts w:eastAsia="Calibri"/>
          <w:sz w:val="28"/>
          <w:szCs w:val="28"/>
        </w:rPr>
        <w:t xml:space="preserve">vai trò của mình trong việc phát triển kinh tế, xã hội. Đảng và Nhà nước chủ trương ưu tiên phát triển nền kinh tế nhiều thành phần, định hướng xã hội chủ nghĩa nhằm phát huy </w:t>
      </w:r>
      <w:r w:rsidR="000736EC">
        <w:rPr>
          <w:rFonts w:eastAsia="Calibri"/>
          <w:sz w:val="28"/>
          <w:szCs w:val="28"/>
        </w:rPr>
        <w:t>tối đa</w:t>
      </w:r>
      <w:r w:rsidRPr="008D7D25">
        <w:rPr>
          <w:rFonts w:eastAsia="Calibri"/>
          <w:sz w:val="28"/>
          <w:szCs w:val="28"/>
        </w:rPr>
        <w:t xml:space="preserve"> tiềm lực kinh tế nước nhà. Trong đó, sự đóng góp của khu vực kinh tế tư nhân, một khu vực kinh tế được đánh giá là trẻ trung và năng động đã khiến cho các nhà hoạch định chính sách nói chung và chính sách pháp luật nói riêng phải gấp rút hoàn thiện. </w:t>
      </w:r>
      <w:bookmarkStart w:id="7" w:name="_Hlk169686296"/>
      <w:r w:rsidR="0021438F" w:rsidRPr="008D7D25">
        <w:rPr>
          <w:rFonts w:eastAsia="Calibri"/>
          <w:sz w:val="28"/>
          <w:szCs w:val="28"/>
        </w:rPr>
        <w:t>L</w:t>
      </w:r>
      <w:r w:rsidR="0008288D" w:rsidRPr="008D7D25">
        <w:rPr>
          <w:rFonts w:eastAsia="Calibri"/>
          <w:sz w:val="28"/>
          <w:szCs w:val="28"/>
        </w:rPr>
        <w:t>uật Doanh nghiệp</w:t>
      </w:r>
      <w:r w:rsidRPr="008D7D25">
        <w:rPr>
          <w:rFonts w:eastAsia="Calibri"/>
          <w:sz w:val="28"/>
          <w:szCs w:val="28"/>
        </w:rPr>
        <w:t xml:space="preserve"> </w:t>
      </w:r>
      <w:bookmarkEnd w:id="7"/>
      <w:r w:rsidRPr="008D7D25">
        <w:rPr>
          <w:rFonts w:eastAsia="Calibri"/>
          <w:sz w:val="28"/>
          <w:szCs w:val="28"/>
        </w:rPr>
        <w:t>năm 1999 ra đời tạo điều kiện cho các nhà đầu tư trong khu vực kinh tế tư nhân có nhiều cơ hội hơn khi lựa chọn mô hình kinh doanh cho mình bằng sự đa dạng hoá các loại hình doanh nghiệp, đặc biệt là việc ghi nhận thêm một loại hình doanh nghiệp mới là công ty hợp danh đã tạo thêm cơ hội cho người dân thực hiện quyền tự do kinh doanh của mình.</w:t>
      </w:r>
    </w:p>
    <w:p w:rsidR="00925C41" w:rsidRPr="008D7D25" w:rsidRDefault="004A1931" w:rsidP="008D7D25">
      <w:pPr>
        <w:pStyle w:val="NormalWeb"/>
        <w:widowControl w:val="0"/>
        <w:shd w:val="clear" w:color="auto" w:fill="FFFFFF"/>
        <w:tabs>
          <w:tab w:val="left" w:pos="851"/>
          <w:tab w:val="left" w:pos="993"/>
        </w:tabs>
        <w:spacing w:before="0" w:beforeAutospacing="0" w:after="0" w:afterAutospacing="0" w:line="360" w:lineRule="auto"/>
        <w:ind w:firstLine="567"/>
        <w:jc w:val="both"/>
        <w:rPr>
          <w:rFonts w:eastAsia="Calibri"/>
          <w:sz w:val="28"/>
          <w:szCs w:val="28"/>
        </w:rPr>
      </w:pPr>
      <w:r w:rsidRPr="008D7D25">
        <w:rPr>
          <w:rFonts w:eastAsia="Calibri"/>
          <w:sz w:val="28"/>
          <w:szCs w:val="28"/>
        </w:rPr>
        <w:t xml:space="preserve">Qua quá trình phát triển, mô hình công ty này đã được quy định chi tiết rõ ràng hơn nhằm phù hợp với tình hình kinh tế đất nước được thể hiện qua </w:t>
      </w:r>
      <w:r w:rsidR="0008288D" w:rsidRPr="008D7D25">
        <w:rPr>
          <w:rFonts w:eastAsia="Calibri"/>
          <w:sz w:val="28"/>
          <w:szCs w:val="28"/>
        </w:rPr>
        <w:t>Luật Doanh nghiệp</w:t>
      </w:r>
      <w:r w:rsidRPr="008D7D25">
        <w:rPr>
          <w:rFonts w:eastAsia="Calibri"/>
          <w:sz w:val="28"/>
          <w:szCs w:val="28"/>
        </w:rPr>
        <w:t xml:space="preserve"> năm 2005, </w:t>
      </w:r>
      <w:r w:rsidR="0008288D" w:rsidRPr="008D7D25">
        <w:rPr>
          <w:rFonts w:eastAsia="Calibri"/>
          <w:sz w:val="28"/>
          <w:szCs w:val="28"/>
        </w:rPr>
        <w:t>Luật Doanh nghiệp</w:t>
      </w:r>
      <w:r w:rsidRPr="008D7D25">
        <w:rPr>
          <w:rFonts w:eastAsia="Calibri"/>
          <w:sz w:val="28"/>
          <w:szCs w:val="28"/>
        </w:rPr>
        <w:t xml:space="preserve"> năm 2014 và </w:t>
      </w:r>
      <w:r w:rsidR="0008288D" w:rsidRPr="008D7D25">
        <w:rPr>
          <w:rFonts w:eastAsia="Calibri"/>
          <w:sz w:val="28"/>
          <w:szCs w:val="28"/>
        </w:rPr>
        <w:t>Luật Doanh nghiệp</w:t>
      </w:r>
      <w:r w:rsidRPr="008D7D25">
        <w:rPr>
          <w:rFonts w:eastAsia="Calibri"/>
          <w:sz w:val="28"/>
          <w:szCs w:val="28"/>
        </w:rPr>
        <w:t xml:space="preserve"> năm 2020. Tuy nhiên, trải qua thời gian tương đối dài, cho đến nay </w:t>
      </w:r>
      <w:r w:rsidR="0008288D" w:rsidRPr="008D7D25">
        <w:rPr>
          <w:rFonts w:eastAsia="Calibri"/>
          <w:sz w:val="28"/>
          <w:szCs w:val="28"/>
        </w:rPr>
        <w:t>c</w:t>
      </w:r>
      <w:r w:rsidRPr="008D7D25">
        <w:rPr>
          <w:rFonts w:eastAsia="Calibri"/>
          <w:sz w:val="28"/>
          <w:szCs w:val="28"/>
        </w:rPr>
        <w:t>ông ty hợp danh vẫn chưa thực sự phát triển</w:t>
      </w:r>
      <w:r w:rsidR="00BE62C2" w:rsidRPr="008D7D25">
        <w:rPr>
          <w:rFonts w:eastAsia="Calibri"/>
          <w:sz w:val="28"/>
          <w:szCs w:val="28"/>
        </w:rPr>
        <w:t xml:space="preserve"> mạnh mẽ</w:t>
      </w:r>
      <w:r w:rsidRPr="008D7D25">
        <w:rPr>
          <w:rFonts w:eastAsia="Calibri"/>
          <w:sz w:val="28"/>
          <w:szCs w:val="28"/>
        </w:rPr>
        <w:t xml:space="preserve"> tại Việt Nam.</w:t>
      </w:r>
      <w:r w:rsidR="005517AF" w:rsidRPr="008D7D25">
        <w:rPr>
          <w:rFonts w:eastAsia="Calibri"/>
          <w:sz w:val="28"/>
          <w:szCs w:val="28"/>
        </w:rPr>
        <w:t xml:space="preserve"> Theo thống kê số lượng doanh nghiệp đăng ký thành lập mới năm 2023 là 159.294 doanh nghiệp. Tuy nhiên, công ty hợp danh chỉ chiếm chưa đến 3%.</w:t>
      </w:r>
      <w:r w:rsidR="005517AF" w:rsidRPr="008D7D25">
        <w:rPr>
          <w:rStyle w:val="FootnoteReference"/>
          <w:rFonts w:eastAsia="Calibri"/>
          <w:sz w:val="28"/>
          <w:szCs w:val="28"/>
        </w:rPr>
        <w:footnoteReference w:id="1"/>
      </w:r>
      <w:r w:rsidR="00E953B8" w:rsidRPr="008D7D25">
        <w:rPr>
          <w:rFonts w:eastAsia="Calibri"/>
          <w:sz w:val="28"/>
          <w:szCs w:val="28"/>
        </w:rPr>
        <w:t xml:space="preserve"> Nguyên nhân của vấn đề này là do</w:t>
      </w:r>
      <w:r w:rsidR="00925C41" w:rsidRPr="008D7D25">
        <w:rPr>
          <w:rFonts w:eastAsia="Calibri"/>
          <w:sz w:val="28"/>
          <w:szCs w:val="28"/>
        </w:rPr>
        <w:t xml:space="preserve"> pháp luật về công ty hợp danh vẫn còn có một số hạn chế về các quy định đối với thành viên công ty, ngành nghề kinh doanh dưới hình thức </w:t>
      </w:r>
      <w:r w:rsidR="00925C41" w:rsidRPr="008D7D25">
        <w:rPr>
          <w:rFonts w:eastAsia="Calibri"/>
          <w:sz w:val="28"/>
          <w:szCs w:val="28"/>
        </w:rPr>
        <w:lastRenderedPageBreak/>
        <w:t>hợp danh, quản lý điều hành công ty. Trên thực tiễn thực hiện pháp luật lý do công ty hợp danh không được nhiều nhà đầu tư lựa chọn là vì</w:t>
      </w:r>
      <w:r w:rsidR="00925C41" w:rsidRPr="008D7D25">
        <w:rPr>
          <w:sz w:val="28"/>
          <w:szCs w:val="28"/>
        </w:rPr>
        <w:t xml:space="preserve"> sự khắt khe trong chế độ trách nhiệm buộc các nhà đầu tư phải cân nhắc tính toán kỹ lưỡng trước khi có quyết định tham gia công ty. Hơn nữa, điều kiện để trở thành thành viên hợp danh đối với những công ty kinh doanh những ngành nghề có tính chất đặc thù, đòi hỏi trách nhiệm cao</w:t>
      </w:r>
      <w:r w:rsidR="00925C41" w:rsidRPr="008D7D25">
        <w:rPr>
          <w:rStyle w:val="CommentReference"/>
          <w:rFonts w:eastAsia="Calibri"/>
          <w:sz w:val="28"/>
          <w:szCs w:val="28"/>
        </w:rPr>
        <w:t>.</w:t>
      </w:r>
    </w:p>
    <w:p w:rsidR="004A1931" w:rsidRPr="008D7D25" w:rsidRDefault="004A1931" w:rsidP="008D7D25">
      <w:pPr>
        <w:pStyle w:val="NormalWeb"/>
        <w:widowControl w:val="0"/>
        <w:shd w:val="clear" w:color="auto" w:fill="FFFFFF"/>
        <w:tabs>
          <w:tab w:val="left" w:pos="851"/>
          <w:tab w:val="left" w:pos="993"/>
        </w:tabs>
        <w:spacing w:before="0" w:beforeAutospacing="0" w:after="0" w:afterAutospacing="0" w:line="360" w:lineRule="auto"/>
        <w:ind w:firstLine="567"/>
        <w:jc w:val="both"/>
        <w:rPr>
          <w:rFonts w:eastAsia="Calibri"/>
          <w:sz w:val="28"/>
          <w:szCs w:val="28"/>
        </w:rPr>
      </w:pPr>
      <w:r w:rsidRPr="008D7D25">
        <w:rPr>
          <w:rFonts w:eastAsia="Calibri"/>
          <w:sz w:val="28"/>
          <w:szCs w:val="28"/>
        </w:rPr>
        <w:t>Đây đều là các vấn đề hết sức quan trọng và cần có sự nghiên cứu các quy định của pháp luật về công ty hợp danh và thực tiễn áp dụng. Trên cơ sở đó, tìm ra các giải pháp hiệu quả giúp cho loại hình công ty hợp danh có thể phát triển tốt tại Việt Nam.</w:t>
      </w:r>
    </w:p>
    <w:p w:rsidR="004A1931" w:rsidRPr="008D7D25" w:rsidRDefault="00BE62C2" w:rsidP="008D7D25">
      <w:pPr>
        <w:pStyle w:val="NormalWeb"/>
        <w:widowControl w:val="0"/>
        <w:shd w:val="clear" w:color="auto" w:fill="FFFFFF"/>
        <w:tabs>
          <w:tab w:val="left" w:pos="851"/>
          <w:tab w:val="left" w:pos="993"/>
        </w:tabs>
        <w:spacing w:before="0" w:beforeAutospacing="0" w:after="0" w:afterAutospacing="0" w:line="360" w:lineRule="auto"/>
        <w:ind w:firstLine="567"/>
        <w:jc w:val="both"/>
        <w:rPr>
          <w:sz w:val="28"/>
          <w:szCs w:val="28"/>
        </w:rPr>
      </w:pPr>
      <w:r w:rsidRPr="008D7D25">
        <w:rPr>
          <w:sz w:val="28"/>
          <w:szCs w:val="28"/>
        </w:rPr>
        <w:t>Vì vậy</w:t>
      </w:r>
      <w:r w:rsidR="004A1931" w:rsidRPr="008D7D25">
        <w:rPr>
          <w:sz w:val="28"/>
          <w:szCs w:val="28"/>
        </w:rPr>
        <w:t>, việc nghiên cứu quy định của pháp luật về công ty hợp danh, chỉ ra những “rào cản”</w:t>
      </w:r>
      <w:r w:rsidR="000C4A5B" w:rsidRPr="008D7D25">
        <w:rPr>
          <w:sz w:val="28"/>
          <w:szCs w:val="28"/>
        </w:rPr>
        <w:t xml:space="preserve"> </w:t>
      </w:r>
      <w:r w:rsidR="004A1931" w:rsidRPr="008D7D25">
        <w:rPr>
          <w:sz w:val="28"/>
          <w:szCs w:val="28"/>
        </w:rPr>
        <w:t xml:space="preserve">và đưa ra những giải pháp hoàn thiện, góp phần tích cực vào cải thiện quy định pháp luật về công ty hợp danh là cần thiết. Vì vậy, tác giả đã lựa chọn đề tài: </w:t>
      </w:r>
      <w:r w:rsidR="004A1931" w:rsidRPr="008D7D25">
        <w:rPr>
          <w:i/>
          <w:sz w:val="28"/>
          <w:szCs w:val="28"/>
        </w:rPr>
        <w:t xml:space="preserve">“Pháp luật về </w:t>
      </w:r>
      <w:r w:rsidR="006E777B" w:rsidRPr="008D7D25">
        <w:rPr>
          <w:i/>
          <w:sz w:val="28"/>
          <w:szCs w:val="28"/>
        </w:rPr>
        <w:t>c</w:t>
      </w:r>
      <w:r w:rsidR="004A1931" w:rsidRPr="008D7D25">
        <w:rPr>
          <w:i/>
          <w:sz w:val="28"/>
          <w:szCs w:val="28"/>
        </w:rPr>
        <w:t xml:space="preserve">ông ty hợp danh ở Việt Nam” </w:t>
      </w:r>
      <w:r w:rsidR="004A1931" w:rsidRPr="008D7D25">
        <w:rPr>
          <w:sz w:val="28"/>
          <w:szCs w:val="28"/>
        </w:rPr>
        <w:t xml:space="preserve">để nghiên cứu và làm đề án </w:t>
      </w:r>
      <w:r w:rsidR="00AC12C4" w:rsidRPr="008D7D25">
        <w:rPr>
          <w:sz w:val="28"/>
          <w:szCs w:val="28"/>
        </w:rPr>
        <w:t>T</w:t>
      </w:r>
      <w:r w:rsidR="004A1931" w:rsidRPr="008D7D25">
        <w:rPr>
          <w:sz w:val="28"/>
          <w:szCs w:val="28"/>
        </w:rPr>
        <w:t xml:space="preserve">hạc sĩ </w:t>
      </w:r>
      <w:r w:rsidR="00AC12C4" w:rsidRPr="008D7D25">
        <w:rPr>
          <w:sz w:val="28"/>
          <w:szCs w:val="28"/>
        </w:rPr>
        <w:t>L</w:t>
      </w:r>
      <w:r w:rsidR="004A1931" w:rsidRPr="008D7D25">
        <w:rPr>
          <w:sz w:val="28"/>
          <w:szCs w:val="28"/>
        </w:rPr>
        <w:t xml:space="preserve">uật </w:t>
      </w:r>
      <w:r w:rsidR="00AC12C4" w:rsidRPr="008D7D25">
        <w:rPr>
          <w:sz w:val="28"/>
          <w:szCs w:val="28"/>
        </w:rPr>
        <w:t>K</w:t>
      </w:r>
      <w:r w:rsidR="00F537ED" w:rsidRPr="008D7D25">
        <w:rPr>
          <w:sz w:val="28"/>
          <w:szCs w:val="28"/>
        </w:rPr>
        <w:t>inh tế</w:t>
      </w:r>
      <w:r w:rsidR="004A1931" w:rsidRPr="008D7D25">
        <w:rPr>
          <w:sz w:val="28"/>
          <w:szCs w:val="28"/>
        </w:rPr>
        <w:t>.</w:t>
      </w:r>
    </w:p>
    <w:p w:rsidR="004A1931" w:rsidRPr="008D7D25" w:rsidRDefault="004A1931" w:rsidP="008D7D25">
      <w:pPr>
        <w:pStyle w:val="2"/>
      </w:pPr>
      <w:bookmarkStart w:id="8" w:name="_Toc169708099"/>
      <w:bookmarkStart w:id="9" w:name="_Toc177706805"/>
      <w:bookmarkStart w:id="10" w:name="_Toc179362859"/>
      <w:r w:rsidRPr="008D7D25">
        <w:t>2. Tình hình nghiên cứu liên quan đến đề án</w:t>
      </w:r>
      <w:bookmarkEnd w:id="8"/>
      <w:bookmarkEnd w:id="9"/>
      <w:bookmarkEnd w:id="10"/>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Pháp luật về doanh nghiệp nói chung và pháp luật về công ty hợp danh ở Việt Nam nói riêng là một nội dung quan trọng của pháp </w:t>
      </w:r>
      <w:r w:rsidR="00A878B6" w:rsidRPr="008D7D25">
        <w:rPr>
          <w:rFonts w:ascii="Times New Roman" w:hAnsi="Times New Roman"/>
          <w:sz w:val="28"/>
          <w:szCs w:val="28"/>
        </w:rPr>
        <w:t>l</w:t>
      </w:r>
      <w:r w:rsidR="0008288D" w:rsidRPr="008D7D25">
        <w:rPr>
          <w:rFonts w:ascii="Times New Roman" w:hAnsi="Times New Roman"/>
          <w:sz w:val="28"/>
          <w:szCs w:val="28"/>
        </w:rPr>
        <w:t xml:space="preserve">uật </w:t>
      </w:r>
      <w:r w:rsidR="00A878B6" w:rsidRPr="008D7D25">
        <w:rPr>
          <w:rFonts w:ascii="Times New Roman" w:hAnsi="Times New Roman"/>
          <w:sz w:val="28"/>
          <w:szCs w:val="28"/>
        </w:rPr>
        <w:t>d</w:t>
      </w:r>
      <w:r w:rsidR="0008288D" w:rsidRPr="008D7D25">
        <w:rPr>
          <w:rFonts w:ascii="Times New Roman" w:hAnsi="Times New Roman"/>
          <w:sz w:val="28"/>
          <w:szCs w:val="28"/>
        </w:rPr>
        <w:t>oanh nghiệp</w:t>
      </w:r>
      <w:r w:rsidRPr="008D7D25">
        <w:rPr>
          <w:rFonts w:ascii="Times New Roman" w:hAnsi="Times New Roman"/>
          <w:sz w:val="28"/>
          <w:szCs w:val="28"/>
        </w:rPr>
        <w:t xml:space="preserve"> đã và đang được nhiều nhà khoa học quan tâm nghiên cứu. Ở các phạm vi và mức độ khác nhau, nhiều công trình nghiên cứu khoa học và bài viết đã được công bố, đề cập tới các vấn đề pháp lý về công ty hợp danh ở Việt Nam, cụ thể:</w:t>
      </w:r>
    </w:p>
    <w:p w:rsidR="00F17B66" w:rsidRPr="008D7D25" w:rsidRDefault="00BE67F0" w:rsidP="008D7D25">
      <w:pPr>
        <w:widowControl w:val="0"/>
        <w:tabs>
          <w:tab w:val="left" w:pos="851"/>
          <w:tab w:val="left" w:pos="993"/>
        </w:tabs>
        <w:spacing w:after="0"/>
        <w:ind w:firstLine="567"/>
        <w:rPr>
          <w:rFonts w:ascii="Times New Roman" w:hAnsi="Times New Roman"/>
          <w:i/>
          <w:iCs/>
          <w:sz w:val="28"/>
          <w:szCs w:val="28"/>
        </w:rPr>
      </w:pPr>
      <w:r w:rsidRPr="008D7D25">
        <w:rPr>
          <w:rFonts w:ascii="Times New Roman" w:hAnsi="Times New Roman"/>
          <w:i/>
          <w:iCs/>
          <w:sz w:val="28"/>
          <w:szCs w:val="28"/>
        </w:rPr>
        <w:t>Thứ nhất</w:t>
      </w:r>
      <w:r w:rsidR="00F17B66" w:rsidRPr="008D7D25">
        <w:rPr>
          <w:rFonts w:ascii="Times New Roman" w:hAnsi="Times New Roman"/>
          <w:i/>
          <w:iCs/>
          <w:sz w:val="28"/>
          <w:szCs w:val="28"/>
        </w:rPr>
        <w:t>,</w:t>
      </w:r>
      <w:r w:rsidR="00F17B66" w:rsidRPr="008D7D25">
        <w:rPr>
          <w:rFonts w:ascii="Times New Roman" w:hAnsi="Times New Roman"/>
          <w:sz w:val="28"/>
          <w:szCs w:val="28"/>
        </w:rPr>
        <w:t xml:space="preserve"> các bài nghiên cứu, tạp chí</w:t>
      </w:r>
    </w:p>
    <w:p w:rsidR="001C48C2" w:rsidRPr="008D7D25" w:rsidRDefault="001C48C2"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 </w:t>
      </w:r>
      <w:r w:rsidR="00F17B66" w:rsidRPr="008D7D25">
        <w:rPr>
          <w:rFonts w:ascii="Times New Roman" w:hAnsi="Times New Roman"/>
          <w:sz w:val="28"/>
          <w:szCs w:val="28"/>
        </w:rPr>
        <w:t>Nguyễn Vĩnh Hưng</w:t>
      </w:r>
      <w:r w:rsidRPr="008D7D25">
        <w:rPr>
          <w:rFonts w:ascii="Times New Roman" w:hAnsi="Times New Roman"/>
          <w:sz w:val="28"/>
          <w:szCs w:val="28"/>
        </w:rPr>
        <w:t xml:space="preserve"> (2013), </w:t>
      </w:r>
      <w:r w:rsidR="00F17B66" w:rsidRPr="008D7D25">
        <w:rPr>
          <w:rFonts w:ascii="Times New Roman" w:hAnsi="Times New Roman"/>
          <w:i/>
          <w:iCs/>
          <w:sz w:val="28"/>
          <w:szCs w:val="28"/>
        </w:rPr>
        <w:t xml:space="preserve">“Công ty hợp danh theo Luật Doanh nghiệp năm 2005 </w:t>
      </w:r>
      <w:r w:rsidRPr="008D7D25">
        <w:rPr>
          <w:rFonts w:ascii="Times New Roman" w:hAnsi="Times New Roman"/>
          <w:i/>
          <w:iCs/>
          <w:sz w:val="28"/>
          <w:szCs w:val="28"/>
        </w:rPr>
        <w:t>-</w:t>
      </w:r>
      <w:r w:rsidR="00F17B66" w:rsidRPr="008D7D25">
        <w:rPr>
          <w:rFonts w:ascii="Times New Roman" w:hAnsi="Times New Roman"/>
          <w:i/>
          <w:iCs/>
          <w:sz w:val="28"/>
          <w:szCs w:val="28"/>
        </w:rPr>
        <w:t xml:space="preserve"> một số bất cập và kiến nghị”</w:t>
      </w:r>
      <w:r w:rsidR="00F17B66" w:rsidRPr="008D7D25">
        <w:rPr>
          <w:rFonts w:ascii="Times New Roman" w:hAnsi="Times New Roman"/>
          <w:sz w:val="28"/>
          <w:szCs w:val="28"/>
        </w:rPr>
        <w:t xml:space="preserve"> </w:t>
      </w:r>
      <w:r w:rsidR="000C4A5B" w:rsidRPr="008D7D25">
        <w:rPr>
          <w:rFonts w:ascii="Times New Roman" w:hAnsi="Times New Roman"/>
          <w:sz w:val="28"/>
          <w:szCs w:val="28"/>
        </w:rPr>
        <w:t>đăng tại</w:t>
      </w:r>
      <w:r w:rsidR="00F17B66" w:rsidRPr="008D7D25">
        <w:rPr>
          <w:rFonts w:ascii="Times New Roman" w:hAnsi="Times New Roman"/>
          <w:sz w:val="28"/>
          <w:szCs w:val="28"/>
        </w:rPr>
        <w:t xml:space="preserve"> </w:t>
      </w:r>
      <w:r w:rsidR="000C4A5B" w:rsidRPr="008D7D25">
        <w:rPr>
          <w:rFonts w:ascii="Times New Roman" w:hAnsi="Times New Roman"/>
          <w:sz w:val="28"/>
          <w:szCs w:val="28"/>
        </w:rPr>
        <w:t>T</w:t>
      </w:r>
      <w:r w:rsidR="00F17B66" w:rsidRPr="008D7D25">
        <w:rPr>
          <w:rFonts w:ascii="Times New Roman" w:hAnsi="Times New Roman"/>
          <w:sz w:val="28"/>
          <w:szCs w:val="28"/>
        </w:rPr>
        <w:t>ạp chí Dân chủ và pháp luật</w:t>
      </w:r>
      <w:r w:rsidR="000C4A5B" w:rsidRPr="008D7D25">
        <w:rPr>
          <w:rFonts w:ascii="Times New Roman" w:hAnsi="Times New Roman"/>
          <w:sz w:val="28"/>
          <w:szCs w:val="28"/>
        </w:rPr>
        <w:t xml:space="preserve"> s</w:t>
      </w:r>
      <w:r w:rsidR="00F17B66" w:rsidRPr="008D7D25">
        <w:rPr>
          <w:rFonts w:ascii="Times New Roman" w:hAnsi="Times New Roman"/>
          <w:sz w:val="28"/>
          <w:szCs w:val="28"/>
        </w:rPr>
        <w:t>ố 7 (256)</w:t>
      </w:r>
      <w:r w:rsidR="00BE4CBC" w:rsidRPr="008D7D25">
        <w:rPr>
          <w:rFonts w:ascii="Times New Roman" w:hAnsi="Times New Roman"/>
          <w:sz w:val="28"/>
          <w:szCs w:val="28"/>
        </w:rPr>
        <w:t xml:space="preserve">. Trong công trình này tác giả </w:t>
      </w:r>
      <w:r w:rsidRPr="008D7D25">
        <w:rPr>
          <w:rFonts w:ascii="Times New Roman" w:hAnsi="Times New Roman"/>
          <w:sz w:val="28"/>
          <w:szCs w:val="28"/>
        </w:rPr>
        <w:t>đã trình bày được một số nội dung lý luận về công ty hợp danh, từ đó nêu lên một số bất cập trong quá trình thực hiện pháp luật về công ty hợp danh.</w:t>
      </w:r>
    </w:p>
    <w:p w:rsidR="004C40E6" w:rsidRPr="008D7D25" w:rsidRDefault="004C40E6"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lastRenderedPageBreak/>
        <w:t xml:space="preserve">- Nguyễn Quý Trọng, Nguyễn Phụng Dương (2015), </w:t>
      </w:r>
      <w:r w:rsidRPr="008D7D25">
        <w:rPr>
          <w:rFonts w:ascii="Times New Roman" w:hAnsi="Times New Roman"/>
          <w:i/>
          <w:iCs/>
          <w:sz w:val="28"/>
          <w:szCs w:val="28"/>
        </w:rPr>
        <w:t>“Công ti luật hợp danh - Công ti đối nhân đặc thù”</w:t>
      </w:r>
      <w:r w:rsidRPr="008D7D25">
        <w:rPr>
          <w:rFonts w:ascii="Times New Roman" w:hAnsi="Times New Roman"/>
          <w:sz w:val="28"/>
          <w:szCs w:val="28"/>
        </w:rPr>
        <w:t>,</w:t>
      </w:r>
      <w:r w:rsidR="00415700" w:rsidRPr="008D7D25">
        <w:rPr>
          <w:rFonts w:ascii="Times New Roman" w:hAnsi="Times New Roman"/>
          <w:sz w:val="28"/>
          <w:szCs w:val="28"/>
        </w:rPr>
        <w:t xml:space="preserve"> </w:t>
      </w:r>
      <w:r w:rsidR="00BD73B9" w:rsidRPr="008D7D25">
        <w:rPr>
          <w:rFonts w:ascii="Times New Roman" w:hAnsi="Times New Roman"/>
          <w:sz w:val="28"/>
          <w:szCs w:val="28"/>
        </w:rPr>
        <w:t xml:space="preserve">đăng tại </w:t>
      </w:r>
      <w:r w:rsidRPr="008D7D25">
        <w:rPr>
          <w:rFonts w:ascii="Times New Roman" w:hAnsi="Times New Roman"/>
          <w:sz w:val="28"/>
          <w:szCs w:val="28"/>
        </w:rPr>
        <w:t xml:space="preserve">Tạp chí Luật học. </w:t>
      </w:r>
      <w:r w:rsidR="00BE4CBC" w:rsidRPr="008D7D25">
        <w:rPr>
          <w:rFonts w:ascii="Times New Roman" w:hAnsi="Times New Roman"/>
          <w:sz w:val="28"/>
          <w:szCs w:val="28"/>
        </w:rPr>
        <w:t xml:space="preserve">Trong công trình này nhóm tác giả </w:t>
      </w:r>
      <w:r w:rsidRPr="008D7D25">
        <w:rPr>
          <w:rFonts w:ascii="Times New Roman" w:hAnsi="Times New Roman"/>
          <w:sz w:val="28"/>
          <w:szCs w:val="28"/>
        </w:rPr>
        <w:t>đã phân tích được đặc trưng đối nhân của công ty luật hợp danh và một số ưu điểm, nhược điểm của công ty luật hợp danh.</w:t>
      </w:r>
    </w:p>
    <w:p w:rsidR="001A315C" w:rsidRPr="008D7D25" w:rsidRDefault="001A315C"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 </w:t>
      </w:r>
      <w:r w:rsidR="00F17B66" w:rsidRPr="008D7D25">
        <w:rPr>
          <w:rFonts w:ascii="Times New Roman" w:hAnsi="Times New Roman"/>
          <w:sz w:val="28"/>
          <w:szCs w:val="28"/>
        </w:rPr>
        <w:t>Đồng Thái Quang</w:t>
      </w:r>
      <w:r w:rsidRPr="008D7D25">
        <w:rPr>
          <w:rFonts w:ascii="Times New Roman" w:hAnsi="Times New Roman"/>
          <w:sz w:val="28"/>
          <w:szCs w:val="28"/>
        </w:rPr>
        <w:t xml:space="preserve"> (2018)</w:t>
      </w:r>
      <w:r w:rsidR="0001596F" w:rsidRPr="008D7D25">
        <w:rPr>
          <w:rFonts w:ascii="Times New Roman" w:hAnsi="Times New Roman"/>
          <w:sz w:val="28"/>
          <w:szCs w:val="28"/>
        </w:rPr>
        <w:t>,</w:t>
      </w:r>
      <w:r w:rsidRPr="008D7D25">
        <w:rPr>
          <w:rFonts w:ascii="Times New Roman" w:hAnsi="Times New Roman"/>
          <w:sz w:val="28"/>
          <w:szCs w:val="28"/>
        </w:rPr>
        <w:t xml:space="preserve"> </w:t>
      </w:r>
      <w:r w:rsidR="00F17B66" w:rsidRPr="008D7D25">
        <w:rPr>
          <w:rFonts w:ascii="Times New Roman" w:hAnsi="Times New Roman"/>
          <w:i/>
          <w:iCs/>
          <w:sz w:val="28"/>
          <w:szCs w:val="28"/>
        </w:rPr>
        <w:t xml:space="preserve">“Bàn về hình thức góp vốn vào công ty hợp danh” </w:t>
      </w:r>
      <w:r w:rsidR="00BD73B9" w:rsidRPr="008D7D25">
        <w:rPr>
          <w:rFonts w:ascii="Times New Roman" w:hAnsi="Times New Roman"/>
          <w:sz w:val="28"/>
          <w:szCs w:val="28"/>
        </w:rPr>
        <w:t>đăng tại T</w:t>
      </w:r>
      <w:r w:rsidR="00F17B66" w:rsidRPr="008D7D25">
        <w:rPr>
          <w:rFonts w:ascii="Times New Roman" w:hAnsi="Times New Roman"/>
          <w:sz w:val="28"/>
          <w:szCs w:val="28"/>
        </w:rPr>
        <w:t>ạp chí Dân chủ và Pháp luật</w:t>
      </w:r>
      <w:r w:rsidR="00BD73B9" w:rsidRPr="008D7D25">
        <w:rPr>
          <w:rFonts w:ascii="Times New Roman" w:hAnsi="Times New Roman"/>
          <w:sz w:val="28"/>
          <w:szCs w:val="28"/>
        </w:rPr>
        <w:t xml:space="preserve"> </w:t>
      </w:r>
      <w:r w:rsidR="00F17B66" w:rsidRPr="008D7D25">
        <w:rPr>
          <w:rFonts w:ascii="Times New Roman" w:hAnsi="Times New Roman"/>
          <w:sz w:val="28"/>
          <w:szCs w:val="28"/>
        </w:rPr>
        <w:t>số 5 (314)</w:t>
      </w:r>
      <w:r w:rsidR="00BE4CBC" w:rsidRPr="008D7D25">
        <w:rPr>
          <w:rFonts w:ascii="Times New Roman" w:hAnsi="Times New Roman"/>
          <w:sz w:val="28"/>
          <w:szCs w:val="28"/>
        </w:rPr>
        <w:t xml:space="preserve">. Trong công trình này tác giả </w:t>
      </w:r>
      <w:r w:rsidRPr="008D7D25">
        <w:rPr>
          <w:rFonts w:ascii="Times New Roman" w:hAnsi="Times New Roman"/>
          <w:sz w:val="28"/>
          <w:szCs w:val="28"/>
        </w:rPr>
        <w:t>đã nêu được các quy định về hình thức góp vốn vào công ty hợp danh và một số bất cập trong quy trình góp vốn.</w:t>
      </w:r>
    </w:p>
    <w:p w:rsidR="00D33E32" w:rsidRPr="008D7D25" w:rsidRDefault="00D33E32"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 Nguyễn Vinh Hưng (2019), </w:t>
      </w:r>
      <w:r w:rsidRPr="008D7D25">
        <w:rPr>
          <w:rFonts w:ascii="Times New Roman" w:hAnsi="Times New Roman"/>
          <w:i/>
          <w:iCs/>
          <w:sz w:val="28"/>
          <w:szCs w:val="28"/>
        </w:rPr>
        <w:t>“Các mối quan hệ pháp lý của công ty hợp danh theo Luật Doanh nghiệp năm 2014”</w:t>
      </w:r>
      <w:r w:rsidR="00215A86" w:rsidRPr="008D7D25">
        <w:rPr>
          <w:rFonts w:ascii="Times New Roman" w:hAnsi="Times New Roman"/>
          <w:sz w:val="28"/>
          <w:szCs w:val="28"/>
        </w:rPr>
        <w:t xml:space="preserve">, đăng tại tạp chí Nghề Luật </w:t>
      </w:r>
      <w:r w:rsidRPr="008D7D25">
        <w:rPr>
          <w:rFonts w:ascii="Times New Roman" w:hAnsi="Times New Roman"/>
          <w:sz w:val="28"/>
          <w:szCs w:val="28"/>
        </w:rPr>
        <w:t>Số 1</w:t>
      </w:r>
      <w:r w:rsidR="00A512D4" w:rsidRPr="008D7D25">
        <w:rPr>
          <w:rFonts w:ascii="Times New Roman" w:hAnsi="Times New Roman"/>
          <w:sz w:val="28"/>
          <w:szCs w:val="28"/>
        </w:rPr>
        <w:t>. Trong công trình này nghiên cứu các vấn đề liên quan đến mối quan hệ trong công ty hợp danh. Phân tích những bất cập, hạn chế trong các các qui định của công ty theo Luật Doanh nghiệp năm 2014 và đề xuất một số kiến nghị nhằm hoàn thiện các qu</w:t>
      </w:r>
      <w:r w:rsidR="00F33903" w:rsidRPr="008D7D25">
        <w:rPr>
          <w:rFonts w:ascii="Times New Roman" w:hAnsi="Times New Roman"/>
          <w:sz w:val="28"/>
          <w:szCs w:val="28"/>
        </w:rPr>
        <w:t xml:space="preserve">y </w:t>
      </w:r>
      <w:r w:rsidR="00A512D4" w:rsidRPr="008D7D25">
        <w:rPr>
          <w:rFonts w:ascii="Times New Roman" w:hAnsi="Times New Roman"/>
          <w:sz w:val="28"/>
          <w:szCs w:val="28"/>
        </w:rPr>
        <w:t>định pháp luật về vấn đề này.</w:t>
      </w:r>
    </w:p>
    <w:p w:rsidR="001A315C" w:rsidRPr="008D7D25" w:rsidRDefault="002063C8"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 </w:t>
      </w:r>
      <w:r w:rsidR="00F17B66" w:rsidRPr="008D7D25">
        <w:rPr>
          <w:rFonts w:ascii="Times New Roman" w:hAnsi="Times New Roman"/>
          <w:sz w:val="28"/>
          <w:szCs w:val="28"/>
        </w:rPr>
        <w:t xml:space="preserve">Nguyễn Minh Đức (2021), </w:t>
      </w:r>
      <w:r w:rsidR="00F17B66" w:rsidRPr="008D7D25">
        <w:rPr>
          <w:rFonts w:ascii="Times New Roman" w:hAnsi="Times New Roman"/>
          <w:i/>
          <w:sz w:val="28"/>
          <w:szCs w:val="28"/>
        </w:rPr>
        <w:t>“Hoàn thiện pháp luật về tổ chức và hoạt động của công ty luật hợp danh ở Việt Nam hiện nay”</w:t>
      </w:r>
      <w:r w:rsidR="00F17B66" w:rsidRPr="008D7D25">
        <w:rPr>
          <w:rFonts w:ascii="Times New Roman" w:hAnsi="Times New Roman"/>
          <w:sz w:val="28"/>
          <w:szCs w:val="28"/>
        </w:rPr>
        <w:t>,</w:t>
      </w:r>
      <w:r w:rsidR="00415700" w:rsidRPr="008D7D25">
        <w:rPr>
          <w:rFonts w:ascii="Times New Roman" w:hAnsi="Times New Roman"/>
          <w:sz w:val="28"/>
          <w:szCs w:val="28"/>
        </w:rPr>
        <w:t xml:space="preserve"> </w:t>
      </w:r>
      <w:r w:rsidR="00037A36" w:rsidRPr="008D7D25">
        <w:rPr>
          <w:rFonts w:ascii="Times New Roman" w:hAnsi="Times New Roman"/>
          <w:sz w:val="28"/>
          <w:szCs w:val="28"/>
        </w:rPr>
        <w:t xml:space="preserve"> </w:t>
      </w:r>
      <w:r w:rsidR="00F17B66" w:rsidRPr="008D7D25">
        <w:rPr>
          <w:rFonts w:ascii="Times New Roman" w:hAnsi="Times New Roman"/>
          <w:sz w:val="28"/>
          <w:szCs w:val="28"/>
        </w:rPr>
        <w:t xml:space="preserve">Nhà nước và Pháp luật. </w:t>
      </w:r>
      <w:r w:rsidR="00BE4CBC" w:rsidRPr="008D7D25">
        <w:rPr>
          <w:rFonts w:ascii="Times New Roman" w:hAnsi="Times New Roman"/>
          <w:sz w:val="28"/>
          <w:szCs w:val="28"/>
        </w:rPr>
        <w:t xml:space="preserve">Trong công trình này tác giả đã </w:t>
      </w:r>
      <w:r w:rsidR="001A315C" w:rsidRPr="008D7D25">
        <w:rPr>
          <w:rFonts w:ascii="Times New Roman" w:hAnsi="Times New Roman"/>
          <w:sz w:val="28"/>
          <w:szCs w:val="28"/>
        </w:rPr>
        <w:t>phân tích được nội dung các quy định của pháp luật về tổ chức và hoạt động của công ty luật hợp danh ở Việt Nam</w:t>
      </w:r>
      <w:r w:rsidR="00BD73B9" w:rsidRPr="008D7D25">
        <w:rPr>
          <w:rFonts w:ascii="Times New Roman" w:hAnsi="Times New Roman"/>
          <w:sz w:val="28"/>
          <w:szCs w:val="28"/>
        </w:rPr>
        <w:t>.</w:t>
      </w:r>
    </w:p>
    <w:p w:rsidR="00F17B66" w:rsidRPr="008D7D25" w:rsidRDefault="00F17B66"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i/>
          <w:iCs/>
          <w:sz w:val="28"/>
          <w:szCs w:val="28"/>
        </w:rPr>
        <w:t xml:space="preserve">Thứ </w:t>
      </w:r>
      <w:r w:rsidR="001A315C" w:rsidRPr="008D7D25">
        <w:rPr>
          <w:rFonts w:ascii="Times New Roman" w:hAnsi="Times New Roman"/>
          <w:i/>
          <w:iCs/>
          <w:sz w:val="28"/>
          <w:szCs w:val="28"/>
        </w:rPr>
        <w:t>hai</w:t>
      </w:r>
      <w:r w:rsidRPr="008D7D25">
        <w:rPr>
          <w:rFonts w:ascii="Times New Roman" w:hAnsi="Times New Roman"/>
          <w:i/>
          <w:iCs/>
          <w:sz w:val="28"/>
          <w:szCs w:val="28"/>
        </w:rPr>
        <w:t>,</w:t>
      </w:r>
      <w:r w:rsidRPr="008D7D25">
        <w:rPr>
          <w:rFonts w:ascii="Times New Roman" w:hAnsi="Times New Roman"/>
          <w:sz w:val="28"/>
          <w:szCs w:val="28"/>
        </w:rPr>
        <w:t xml:space="preserve"> các luận văn, đề án, luận án</w:t>
      </w:r>
    </w:p>
    <w:p w:rsidR="00F33903" w:rsidRPr="008D7D25" w:rsidRDefault="00F17B66"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Phùng Thanh Tiệm (2018),</w:t>
      </w:r>
      <w:r w:rsidRPr="008D7D25">
        <w:rPr>
          <w:rFonts w:ascii="Times New Roman" w:hAnsi="Times New Roman"/>
          <w:i/>
          <w:sz w:val="28"/>
          <w:szCs w:val="28"/>
        </w:rPr>
        <w:t>“Pháp luật về quản trị nội bộ công ty luật hợp danh và thực tiễn thực hiện tại tỉnh Lạng Sơn”</w:t>
      </w:r>
      <w:r w:rsidRPr="008D7D25">
        <w:rPr>
          <w:rFonts w:ascii="Times New Roman" w:hAnsi="Times New Roman"/>
          <w:sz w:val="28"/>
          <w:szCs w:val="28"/>
        </w:rPr>
        <w:t xml:space="preserve">, </w:t>
      </w:r>
      <w:r w:rsidR="002063C8" w:rsidRPr="008D7D25">
        <w:rPr>
          <w:rFonts w:ascii="Times New Roman" w:hAnsi="Times New Roman"/>
          <w:sz w:val="28"/>
          <w:szCs w:val="28"/>
        </w:rPr>
        <w:t>Luận văn thạc s</w:t>
      </w:r>
      <w:r w:rsidR="00BD73B9" w:rsidRPr="008D7D25">
        <w:rPr>
          <w:rFonts w:ascii="Times New Roman" w:hAnsi="Times New Roman"/>
          <w:sz w:val="28"/>
          <w:szCs w:val="28"/>
        </w:rPr>
        <w:t xml:space="preserve">ỹ Luật học thực hiện tại trường </w:t>
      </w:r>
      <w:r w:rsidRPr="008D7D25">
        <w:rPr>
          <w:rFonts w:ascii="Times New Roman" w:hAnsi="Times New Roman"/>
          <w:sz w:val="28"/>
          <w:szCs w:val="28"/>
        </w:rPr>
        <w:t>Đại học Luật Hà Nội</w:t>
      </w:r>
      <w:r w:rsidR="002063C8" w:rsidRPr="008D7D25">
        <w:rPr>
          <w:rFonts w:ascii="Times New Roman" w:hAnsi="Times New Roman"/>
          <w:sz w:val="28"/>
          <w:szCs w:val="28"/>
        </w:rPr>
        <w:t xml:space="preserve">. Trong công trình này tác giả </w:t>
      </w:r>
      <w:r w:rsidRPr="008D7D25">
        <w:rPr>
          <w:rFonts w:ascii="Times New Roman" w:hAnsi="Times New Roman"/>
          <w:sz w:val="28"/>
          <w:szCs w:val="28"/>
        </w:rPr>
        <w:t>đã trình bày những vấn đề lý luận và pháp luật về quản trị công ty luật hợp danh. Phân tích thực trạng pháp luật về quản trị công ty luật hợp danh và thực tiễn thi hành tại tỉnh Lạng Sơn; từ đó đưa ra yêu cầu, giải pháp nhằm hoàn thiện pháp luật và nâng cao hiệu quả thực thi pháp luật về vấn đề này.</w:t>
      </w:r>
    </w:p>
    <w:p w:rsidR="00F33903" w:rsidRPr="008D7D25" w:rsidRDefault="00F33903"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Đồng Thái Quang (2019), “</w:t>
      </w:r>
      <w:hyperlink r:id="rId11" w:history="1">
        <w:r w:rsidRPr="008D7D25">
          <w:rPr>
            <w:rStyle w:val="Hyperlink"/>
            <w:rFonts w:ascii="Times New Roman" w:hAnsi="Times New Roman"/>
            <w:i/>
            <w:iCs/>
            <w:color w:val="auto"/>
            <w:sz w:val="28"/>
            <w:szCs w:val="28"/>
            <w:u w:val="none"/>
          </w:rPr>
          <w:t>Công ty hợp danh hoạt động trong lĩnh vực cung cấp dịch vụ pháp lý theo pháp luật Việt Nam”</w:t>
        </w:r>
        <w:r w:rsidRPr="008D7D25">
          <w:rPr>
            <w:rStyle w:val="Hyperlink"/>
            <w:rFonts w:ascii="Times New Roman" w:hAnsi="Times New Roman"/>
            <w:color w:val="auto"/>
            <w:sz w:val="28"/>
            <w:szCs w:val="28"/>
            <w:u w:val="none"/>
          </w:rPr>
          <w:t>, Luận án tiến sĩ Luật học</w:t>
        </w:r>
      </w:hyperlink>
      <w:r w:rsidRPr="008D7D25">
        <w:rPr>
          <w:rFonts w:ascii="Times New Roman" w:hAnsi="Times New Roman"/>
          <w:sz w:val="28"/>
          <w:szCs w:val="28"/>
        </w:rPr>
        <w:t xml:space="preserve"> </w:t>
      </w:r>
      <w:r w:rsidRPr="008D7D25">
        <w:rPr>
          <w:rFonts w:ascii="Times New Roman" w:hAnsi="Times New Roman"/>
          <w:sz w:val="28"/>
          <w:szCs w:val="28"/>
        </w:rPr>
        <w:lastRenderedPageBreak/>
        <w:t>thực hiện tại trường Đại học Luật Hà Nội. Trong công trình này tác giả đã trình bày được những vấn đề lí luận và pháp luật về công t</w:t>
      </w:r>
      <w:r w:rsidR="003C5D11" w:rsidRPr="008D7D25">
        <w:rPr>
          <w:rFonts w:ascii="Times New Roman" w:hAnsi="Times New Roman"/>
          <w:sz w:val="28"/>
          <w:szCs w:val="28"/>
        </w:rPr>
        <w:t>y</w:t>
      </w:r>
      <w:r w:rsidRPr="008D7D25">
        <w:rPr>
          <w:rFonts w:ascii="Times New Roman" w:hAnsi="Times New Roman"/>
          <w:sz w:val="28"/>
          <w:szCs w:val="28"/>
        </w:rPr>
        <w:t xml:space="preserve"> hợp danh hoạt động trong lĩnh vực cung cấp dịch vụ pháp lí. Phân tích thực trạng và thực tiễn</w:t>
      </w:r>
      <w:r w:rsidR="008654C1">
        <w:rPr>
          <w:rFonts w:ascii="Times New Roman" w:hAnsi="Times New Roman"/>
          <w:sz w:val="28"/>
          <w:szCs w:val="28"/>
        </w:rPr>
        <w:t xml:space="preserve"> thực hiện</w:t>
      </w:r>
      <w:r w:rsidRPr="008D7D25">
        <w:rPr>
          <w:rFonts w:ascii="Times New Roman" w:hAnsi="Times New Roman"/>
          <w:sz w:val="28"/>
          <w:szCs w:val="28"/>
        </w:rPr>
        <w:t xml:space="preserve"> pháp luật về công t</w:t>
      </w:r>
      <w:r w:rsidR="003C5D11" w:rsidRPr="008D7D25">
        <w:rPr>
          <w:rFonts w:ascii="Times New Roman" w:hAnsi="Times New Roman"/>
          <w:sz w:val="28"/>
          <w:szCs w:val="28"/>
        </w:rPr>
        <w:t>y</w:t>
      </w:r>
      <w:r w:rsidRPr="008D7D25">
        <w:rPr>
          <w:rFonts w:ascii="Times New Roman" w:hAnsi="Times New Roman"/>
          <w:sz w:val="28"/>
          <w:szCs w:val="28"/>
        </w:rPr>
        <w:t xml:space="preserve"> hợp danh hoạt động trong lĩnh vực cung cấp dịch vụ pháp lí ở Việt Nam; từ đó đưa ra định hướng, giải pháp nhằm hoàn thiện pháp luật về vấn đề này.</w:t>
      </w:r>
    </w:p>
    <w:p w:rsidR="00F17B66" w:rsidRPr="008D7D25" w:rsidRDefault="00F17B66"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 Vương Quốc Cường (2019), </w:t>
      </w:r>
      <w:r w:rsidRPr="008D7D25">
        <w:rPr>
          <w:rFonts w:ascii="Times New Roman" w:hAnsi="Times New Roman"/>
          <w:i/>
          <w:sz w:val="28"/>
          <w:szCs w:val="28"/>
        </w:rPr>
        <w:t>“Pháp luật về công ty hợp danh - Thực trạng và giải pháp hoàn thiện”</w:t>
      </w:r>
      <w:r w:rsidR="002063C8" w:rsidRPr="008D7D25">
        <w:rPr>
          <w:rFonts w:ascii="Times New Roman" w:hAnsi="Times New Roman"/>
          <w:sz w:val="28"/>
          <w:szCs w:val="28"/>
        </w:rPr>
        <w:t>, Luận văn thạc s</w:t>
      </w:r>
      <w:r w:rsidR="00C0537B" w:rsidRPr="008D7D25">
        <w:rPr>
          <w:rFonts w:ascii="Times New Roman" w:hAnsi="Times New Roman"/>
          <w:sz w:val="28"/>
          <w:szCs w:val="28"/>
        </w:rPr>
        <w:t>ỹ Luật học thực hiện tại trường Đại học</w:t>
      </w:r>
      <w:r w:rsidRPr="008D7D25">
        <w:rPr>
          <w:rFonts w:ascii="Times New Roman" w:hAnsi="Times New Roman"/>
          <w:sz w:val="28"/>
          <w:szCs w:val="28"/>
        </w:rPr>
        <w:t xml:space="preserve"> Luật Hà Nội</w:t>
      </w:r>
      <w:r w:rsidR="002063C8" w:rsidRPr="008D7D25">
        <w:rPr>
          <w:rFonts w:ascii="Times New Roman" w:hAnsi="Times New Roman"/>
          <w:sz w:val="28"/>
          <w:szCs w:val="28"/>
        </w:rPr>
        <w:t>. Trong công trình này tác giả</w:t>
      </w:r>
      <w:r w:rsidRPr="008D7D25">
        <w:rPr>
          <w:rFonts w:ascii="Times New Roman" w:hAnsi="Times New Roman"/>
          <w:sz w:val="28"/>
          <w:szCs w:val="28"/>
        </w:rPr>
        <w:t xml:space="preserve"> cũng đã trình bày và phân tích được một số vấn đề lý luận chung về công ty hợp danh, đồng thời phân tích được thực trạng cũng như nêu lên một số giải pháp hoàn thiện pháp luật về công ty hợp danh.</w:t>
      </w:r>
    </w:p>
    <w:p w:rsidR="00E82E04" w:rsidRPr="008D7D25" w:rsidRDefault="00E82E04"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Bùi Tú Anh (2020),</w:t>
      </w:r>
      <w:r w:rsidR="0001596F" w:rsidRPr="008D7D25">
        <w:rPr>
          <w:rFonts w:ascii="Times New Roman" w:hAnsi="Times New Roman"/>
          <w:sz w:val="28"/>
          <w:szCs w:val="28"/>
        </w:rPr>
        <w:t xml:space="preserve"> </w:t>
      </w:r>
      <w:r w:rsidRPr="008D7D25">
        <w:rPr>
          <w:rFonts w:ascii="Times New Roman" w:hAnsi="Times New Roman"/>
          <w:i/>
          <w:iCs/>
          <w:sz w:val="28"/>
          <w:szCs w:val="28"/>
        </w:rPr>
        <w:t xml:space="preserve">“Địa vị pháp lý của thành viên hợp danh trong công ty hợp danh”, </w:t>
      </w:r>
      <w:r w:rsidR="002063C8" w:rsidRPr="008D7D25">
        <w:rPr>
          <w:rFonts w:ascii="Times New Roman" w:hAnsi="Times New Roman"/>
          <w:sz w:val="28"/>
          <w:szCs w:val="28"/>
        </w:rPr>
        <w:t>Luận văn thạc s</w:t>
      </w:r>
      <w:r w:rsidR="00C0537B" w:rsidRPr="008D7D25">
        <w:rPr>
          <w:rFonts w:ascii="Times New Roman" w:hAnsi="Times New Roman"/>
          <w:sz w:val="28"/>
          <w:szCs w:val="28"/>
        </w:rPr>
        <w:t xml:space="preserve">ỹ Luật học thực hiện tại trường </w:t>
      </w:r>
      <w:r w:rsidRPr="008D7D25">
        <w:rPr>
          <w:rFonts w:ascii="Times New Roman" w:hAnsi="Times New Roman"/>
          <w:sz w:val="28"/>
          <w:szCs w:val="28"/>
        </w:rPr>
        <w:t>Đại học luật Hà Nội</w:t>
      </w:r>
      <w:r w:rsidR="002063C8" w:rsidRPr="008D7D25">
        <w:rPr>
          <w:rFonts w:ascii="Times New Roman" w:hAnsi="Times New Roman"/>
          <w:sz w:val="28"/>
          <w:szCs w:val="28"/>
        </w:rPr>
        <w:t>. Trong công trình này tác giả</w:t>
      </w:r>
      <w:r w:rsidRPr="008D7D25">
        <w:rPr>
          <w:rFonts w:ascii="Times New Roman" w:hAnsi="Times New Roman"/>
          <w:sz w:val="28"/>
          <w:szCs w:val="28"/>
        </w:rPr>
        <w:t xml:space="preserve"> đã </w:t>
      </w:r>
      <w:r w:rsidR="00BA65D0" w:rsidRPr="008D7D25">
        <w:rPr>
          <w:rFonts w:ascii="Times New Roman" w:hAnsi="Times New Roman"/>
          <w:sz w:val="28"/>
          <w:szCs w:val="28"/>
        </w:rPr>
        <w:t xml:space="preserve">khái quát được pháp luật về địa vị pháp lý của các thành viên hợp danh trong công ty hợp danh, trình bày được thực trạng pháp luật và thực tiễn </w:t>
      </w:r>
      <w:r w:rsidR="008654C1">
        <w:rPr>
          <w:rFonts w:ascii="Times New Roman" w:hAnsi="Times New Roman"/>
          <w:sz w:val="28"/>
          <w:szCs w:val="28"/>
        </w:rPr>
        <w:t>thưc hiện</w:t>
      </w:r>
      <w:r w:rsidR="00BA65D0" w:rsidRPr="008D7D25">
        <w:rPr>
          <w:rFonts w:ascii="Times New Roman" w:hAnsi="Times New Roman"/>
          <w:sz w:val="28"/>
          <w:szCs w:val="28"/>
        </w:rPr>
        <w:t xml:space="preserve"> pháp luật. Từ đó, nêu ra các phương hướng hoàn thiện pháp luật và nâng cao hiệu quả </w:t>
      </w:r>
      <w:r w:rsidR="008654C1">
        <w:rPr>
          <w:rFonts w:ascii="Times New Roman" w:hAnsi="Times New Roman"/>
          <w:sz w:val="28"/>
          <w:szCs w:val="28"/>
        </w:rPr>
        <w:t>thực hiện</w:t>
      </w:r>
      <w:r w:rsidR="00BA65D0" w:rsidRPr="008D7D25">
        <w:rPr>
          <w:rFonts w:ascii="Times New Roman" w:hAnsi="Times New Roman"/>
          <w:sz w:val="28"/>
          <w:szCs w:val="28"/>
        </w:rPr>
        <w:t xml:space="preserve"> pháp luật về địa vị pháp lý của thành viên hợp danh trong công ty hợp danh.</w:t>
      </w:r>
    </w:p>
    <w:p w:rsidR="002063C8" w:rsidRPr="008D7D25" w:rsidRDefault="00F17B66"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 </w:t>
      </w:r>
      <w:r w:rsidR="006825FF" w:rsidRPr="008D7D25">
        <w:rPr>
          <w:rFonts w:ascii="Times New Roman" w:hAnsi="Times New Roman"/>
          <w:sz w:val="28"/>
          <w:szCs w:val="28"/>
        </w:rPr>
        <w:t xml:space="preserve">Nguyễn Minh Đức (2022), </w:t>
      </w:r>
      <w:r w:rsidR="006825FF" w:rsidRPr="008D7D25">
        <w:rPr>
          <w:rFonts w:ascii="Times New Roman" w:hAnsi="Times New Roman"/>
          <w:i/>
          <w:sz w:val="28"/>
          <w:szCs w:val="28"/>
        </w:rPr>
        <w:t xml:space="preserve">“Pháp luật về công ty luật hợp danh trong bối cảnh hội nhập quốc tế”, </w:t>
      </w:r>
      <w:r w:rsidR="006825FF" w:rsidRPr="008D7D25">
        <w:rPr>
          <w:rFonts w:ascii="Times New Roman" w:hAnsi="Times New Roman"/>
          <w:iCs/>
          <w:sz w:val="28"/>
          <w:szCs w:val="28"/>
        </w:rPr>
        <w:t>Luận án tiến sĩ</w:t>
      </w:r>
      <w:r w:rsidR="00C0537B" w:rsidRPr="008D7D25">
        <w:rPr>
          <w:rFonts w:ascii="Times New Roman" w:hAnsi="Times New Roman"/>
          <w:iCs/>
          <w:sz w:val="28"/>
          <w:szCs w:val="28"/>
        </w:rPr>
        <w:t xml:space="preserve"> Luật Kinh tế thực hiện tại trường </w:t>
      </w:r>
      <w:r w:rsidR="006825FF" w:rsidRPr="008D7D25">
        <w:rPr>
          <w:rFonts w:ascii="Times New Roman" w:hAnsi="Times New Roman"/>
          <w:sz w:val="28"/>
          <w:szCs w:val="28"/>
        </w:rPr>
        <w:t>Đại học Luật Hà Nội.</w:t>
      </w:r>
      <w:r w:rsidR="006825FF" w:rsidRPr="008D7D25">
        <w:rPr>
          <w:rFonts w:ascii="Times New Roman" w:hAnsi="Times New Roman"/>
          <w:b/>
          <w:i/>
          <w:sz w:val="28"/>
          <w:szCs w:val="28"/>
        </w:rPr>
        <w:t xml:space="preserve"> </w:t>
      </w:r>
      <w:r w:rsidR="006825FF" w:rsidRPr="008D7D25">
        <w:rPr>
          <w:rFonts w:ascii="Times New Roman" w:hAnsi="Times New Roman"/>
          <w:sz w:val="28"/>
          <w:szCs w:val="28"/>
        </w:rPr>
        <w:t xml:space="preserve">Đề tài đã phân tích một số vấn đề lý luận về công ty luật hợp danh cũng như thực trạng pháp luật và thực tiễn </w:t>
      </w:r>
      <w:r w:rsidR="008654C1">
        <w:rPr>
          <w:rFonts w:ascii="Times New Roman" w:hAnsi="Times New Roman"/>
          <w:sz w:val="28"/>
          <w:szCs w:val="28"/>
        </w:rPr>
        <w:t>thực hiện</w:t>
      </w:r>
      <w:r w:rsidR="008654C1" w:rsidRPr="008D7D25">
        <w:rPr>
          <w:rFonts w:ascii="Times New Roman" w:hAnsi="Times New Roman"/>
          <w:sz w:val="28"/>
          <w:szCs w:val="28"/>
        </w:rPr>
        <w:t xml:space="preserve"> </w:t>
      </w:r>
      <w:r w:rsidR="006825FF" w:rsidRPr="008D7D25">
        <w:rPr>
          <w:rFonts w:ascii="Times New Roman" w:hAnsi="Times New Roman"/>
          <w:sz w:val="28"/>
          <w:szCs w:val="28"/>
        </w:rPr>
        <w:t xml:space="preserve">pháp luật về công ty luật hợp danh trong bối cảnh hội nhập quốc tế của Việt Nam hiện nay. Tuy nhiên, luận án chỉ đề cập tới một số vấn đề lý luận về công ty hợp danh nói chung và công ty luật hợp danh nói riêng, chưa đề cập sâu tới thực trạng pháp luật và thực tiễn </w:t>
      </w:r>
      <w:r w:rsidR="008654C1">
        <w:rPr>
          <w:rFonts w:ascii="Times New Roman" w:hAnsi="Times New Roman"/>
          <w:sz w:val="28"/>
          <w:szCs w:val="28"/>
        </w:rPr>
        <w:t>thực hiện</w:t>
      </w:r>
      <w:r w:rsidR="008654C1" w:rsidRPr="008D7D25">
        <w:rPr>
          <w:rFonts w:ascii="Times New Roman" w:hAnsi="Times New Roman"/>
          <w:sz w:val="28"/>
          <w:szCs w:val="28"/>
        </w:rPr>
        <w:t xml:space="preserve"> </w:t>
      </w:r>
      <w:r w:rsidR="006825FF" w:rsidRPr="008D7D25">
        <w:rPr>
          <w:rFonts w:ascii="Times New Roman" w:hAnsi="Times New Roman"/>
          <w:sz w:val="28"/>
          <w:szCs w:val="28"/>
        </w:rPr>
        <w:t>pháp luật của công ty luật.</w:t>
      </w:r>
    </w:p>
    <w:p w:rsidR="00A76FDB" w:rsidRPr="008D7D25" w:rsidRDefault="00A76FDB"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lastRenderedPageBreak/>
        <w:t xml:space="preserve">Nhìn chung, các nghiên cứu kể trên chủ yếu nghiên cứu về lý luận </w:t>
      </w:r>
      <w:r w:rsidR="00B90DE1" w:rsidRPr="008D7D25">
        <w:rPr>
          <w:rFonts w:ascii="Times New Roman" w:hAnsi="Times New Roman"/>
          <w:sz w:val="28"/>
          <w:szCs w:val="28"/>
        </w:rPr>
        <w:t xml:space="preserve">về công ty hợp danh và chuyên sâu một số nội dung pháp luật về công ty hợp danh. Tuy nhiên, chưa tập trung vào những vướng mắc thực tiễn về pháp luật và các giải pháp nhằm nâng cao hiệu quả </w:t>
      </w:r>
      <w:r w:rsidR="008654C1">
        <w:rPr>
          <w:rFonts w:ascii="Times New Roman" w:hAnsi="Times New Roman"/>
          <w:sz w:val="28"/>
          <w:szCs w:val="28"/>
        </w:rPr>
        <w:t xml:space="preserve">thực hiện </w:t>
      </w:r>
      <w:r w:rsidR="00B90DE1" w:rsidRPr="008D7D25">
        <w:rPr>
          <w:rFonts w:ascii="Times New Roman" w:hAnsi="Times New Roman"/>
          <w:sz w:val="28"/>
          <w:szCs w:val="28"/>
        </w:rPr>
        <w:t>pháp luật về công ty hợp danh ở thời điểm hiện tại theo quy định của Luật Doanh nghiệp năm 2020.</w:t>
      </w:r>
    </w:p>
    <w:p w:rsidR="00B90DE1" w:rsidRPr="008D7D25" w:rsidRDefault="00B90DE1" w:rsidP="008D7D25">
      <w:pPr>
        <w:widowControl w:val="0"/>
        <w:tabs>
          <w:tab w:val="left" w:pos="851"/>
          <w:tab w:val="left" w:pos="993"/>
        </w:tabs>
        <w:spacing w:after="0"/>
        <w:ind w:firstLine="567"/>
        <w:rPr>
          <w:rStyle w:val="fontstyle21"/>
          <w:color w:val="auto"/>
          <w:sz w:val="28"/>
          <w:szCs w:val="28"/>
        </w:rPr>
      </w:pPr>
      <w:r w:rsidRPr="008D7D25">
        <w:rPr>
          <w:rFonts w:ascii="Times New Roman" w:hAnsi="Times New Roman"/>
          <w:sz w:val="28"/>
          <w:szCs w:val="28"/>
        </w:rPr>
        <w:t xml:space="preserve">Từ các nghiên cứu trên, đề án kế thừa một số quan điểm khoa học khi phân tích lý luận, một số đánh giá pháp luật và gợi mở giải pháp hoàn thiện pháp luật, nâng cao hiệu quả </w:t>
      </w:r>
      <w:r w:rsidR="008654C1">
        <w:rPr>
          <w:rFonts w:ascii="Times New Roman" w:hAnsi="Times New Roman"/>
          <w:sz w:val="28"/>
          <w:szCs w:val="28"/>
        </w:rPr>
        <w:t>thực hiện</w:t>
      </w:r>
      <w:r w:rsidR="008654C1" w:rsidRPr="008D7D25">
        <w:rPr>
          <w:rFonts w:ascii="Times New Roman" w:hAnsi="Times New Roman"/>
          <w:sz w:val="28"/>
          <w:szCs w:val="28"/>
        </w:rPr>
        <w:t xml:space="preserve"> </w:t>
      </w:r>
      <w:r w:rsidRPr="008D7D25">
        <w:rPr>
          <w:rFonts w:ascii="Times New Roman" w:hAnsi="Times New Roman"/>
          <w:sz w:val="28"/>
          <w:szCs w:val="28"/>
        </w:rPr>
        <w:t>pháp luật về công ty hợp danh.</w:t>
      </w:r>
    </w:p>
    <w:p w:rsidR="004A1931" w:rsidRPr="008D7D25" w:rsidRDefault="00460D56" w:rsidP="008D7D25">
      <w:pPr>
        <w:widowControl w:val="0"/>
        <w:tabs>
          <w:tab w:val="left" w:pos="851"/>
          <w:tab w:val="left" w:pos="993"/>
        </w:tabs>
        <w:spacing w:after="0"/>
        <w:ind w:firstLine="567"/>
        <w:rPr>
          <w:rStyle w:val="fontstyle21"/>
          <w:color w:val="auto"/>
          <w:sz w:val="28"/>
          <w:szCs w:val="28"/>
        </w:rPr>
      </w:pPr>
      <w:r w:rsidRPr="008D7D25">
        <w:rPr>
          <w:rStyle w:val="fontstyle21"/>
          <w:color w:val="auto"/>
          <w:sz w:val="28"/>
          <w:szCs w:val="28"/>
        </w:rPr>
        <w:t>Trên cơ sở các nội dung kế thừa</w:t>
      </w:r>
      <w:r w:rsidR="004A1931" w:rsidRPr="008D7D25">
        <w:rPr>
          <w:rStyle w:val="fontstyle21"/>
          <w:color w:val="auto"/>
          <w:sz w:val="28"/>
          <w:szCs w:val="28"/>
        </w:rPr>
        <w:t>, tác giả sẽ tiếp tục nghiên cứu</w:t>
      </w:r>
      <w:r w:rsidR="00322613" w:rsidRPr="008D7D25">
        <w:rPr>
          <w:rStyle w:val="fontstyle21"/>
          <w:color w:val="auto"/>
          <w:sz w:val="28"/>
          <w:szCs w:val="28"/>
        </w:rPr>
        <w:t xml:space="preserve"> và mở rộng</w:t>
      </w:r>
      <w:r w:rsidR="004A1931" w:rsidRPr="008D7D25">
        <w:rPr>
          <w:rStyle w:val="fontstyle21"/>
          <w:color w:val="auto"/>
          <w:sz w:val="28"/>
          <w:szCs w:val="28"/>
        </w:rPr>
        <w:t xml:space="preserve"> một số vấn đề: (i) Lý luận chung về </w:t>
      </w:r>
      <w:r w:rsidR="0008288D" w:rsidRPr="008D7D25">
        <w:rPr>
          <w:rStyle w:val="fontstyle21"/>
          <w:color w:val="auto"/>
          <w:sz w:val="28"/>
          <w:szCs w:val="28"/>
        </w:rPr>
        <w:t>c</w:t>
      </w:r>
      <w:r w:rsidR="004A1931" w:rsidRPr="008D7D25">
        <w:rPr>
          <w:rStyle w:val="fontstyle21"/>
          <w:color w:val="auto"/>
          <w:sz w:val="28"/>
          <w:szCs w:val="28"/>
        </w:rPr>
        <w:t xml:space="preserve">ông ty hợp danh cũng như vai trò của công ty hợp danh trong thực tiễn hiện nay của Việt Nam, (ii) Trên cơ sở nghiên cứu lý luận và thực trạng pháp luật, thực tiễn thực hiện pháp luật về công ty hợp danh, </w:t>
      </w:r>
      <w:r w:rsidR="005849C6" w:rsidRPr="008D7D25">
        <w:rPr>
          <w:rStyle w:val="fontstyle21"/>
          <w:color w:val="auto"/>
          <w:sz w:val="28"/>
          <w:szCs w:val="28"/>
        </w:rPr>
        <w:t>đề án</w:t>
      </w:r>
      <w:r w:rsidR="004A1931" w:rsidRPr="008D7D25">
        <w:rPr>
          <w:rStyle w:val="fontstyle21"/>
          <w:color w:val="auto"/>
          <w:sz w:val="28"/>
          <w:szCs w:val="28"/>
        </w:rPr>
        <w:t xml:space="preserve"> đưa ra các yêu cầu và giải pháp hoàn thiện pháp luật về công ty hợp danh, phù hợp với thực tiễn Việt Nam.</w:t>
      </w:r>
    </w:p>
    <w:p w:rsidR="004A1931" w:rsidRPr="008D7D25" w:rsidRDefault="004A1931" w:rsidP="008D7D25">
      <w:pPr>
        <w:pStyle w:val="2"/>
      </w:pPr>
      <w:bookmarkStart w:id="11" w:name="_Toc169708100"/>
      <w:bookmarkStart w:id="12" w:name="_Toc177706806"/>
      <w:bookmarkStart w:id="13" w:name="_Toc179362860"/>
      <w:r w:rsidRPr="008D7D25">
        <w:t>3. Mục đích và nhiệm vụ nghiên cứu đề án</w:t>
      </w:r>
      <w:bookmarkEnd w:id="11"/>
      <w:bookmarkEnd w:id="12"/>
      <w:bookmarkEnd w:id="13"/>
    </w:p>
    <w:p w:rsidR="004A1931" w:rsidRPr="008D7D25" w:rsidRDefault="004A1931" w:rsidP="008D7D25">
      <w:pPr>
        <w:widowControl w:val="0"/>
        <w:tabs>
          <w:tab w:val="left" w:pos="851"/>
          <w:tab w:val="left" w:pos="993"/>
        </w:tabs>
        <w:spacing w:after="0"/>
        <w:ind w:firstLine="567"/>
        <w:rPr>
          <w:rFonts w:ascii="Times New Roman" w:hAnsi="Times New Roman"/>
          <w:b/>
          <w:i/>
          <w:sz w:val="28"/>
          <w:szCs w:val="28"/>
        </w:rPr>
      </w:pPr>
      <w:r w:rsidRPr="008D7D25">
        <w:rPr>
          <w:rFonts w:ascii="Times New Roman" w:hAnsi="Times New Roman"/>
          <w:b/>
          <w:i/>
          <w:sz w:val="28"/>
          <w:szCs w:val="28"/>
        </w:rPr>
        <w:t>3.1. Mục đích nghiên cứu</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Mục đích của đề án </w:t>
      </w:r>
      <w:r w:rsidR="0012421E" w:rsidRPr="008D7D25">
        <w:rPr>
          <w:rFonts w:ascii="Times New Roman" w:hAnsi="Times New Roman"/>
          <w:sz w:val="28"/>
          <w:szCs w:val="28"/>
        </w:rPr>
        <w:t>nhằm</w:t>
      </w:r>
      <w:r w:rsidRPr="008D7D25">
        <w:rPr>
          <w:rFonts w:ascii="Times New Roman" w:hAnsi="Times New Roman"/>
          <w:sz w:val="28"/>
          <w:szCs w:val="28"/>
        </w:rPr>
        <w:t xml:space="preserve"> </w:t>
      </w:r>
      <w:r w:rsidR="00BA65D0" w:rsidRPr="008D7D25">
        <w:rPr>
          <w:rFonts w:ascii="Times New Roman" w:hAnsi="Times New Roman"/>
          <w:sz w:val="28"/>
          <w:szCs w:val="28"/>
        </w:rPr>
        <w:t>đưa ra</w:t>
      </w:r>
      <w:r w:rsidRPr="008D7D25">
        <w:rPr>
          <w:rFonts w:ascii="Times New Roman" w:hAnsi="Times New Roman"/>
          <w:sz w:val="28"/>
          <w:szCs w:val="28"/>
          <w:lang w:val="vi-VN"/>
        </w:rPr>
        <w:t xml:space="preserve"> các giải pháp</w:t>
      </w:r>
      <w:r w:rsidRPr="008D7D25">
        <w:rPr>
          <w:rFonts w:ascii="Times New Roman" w:hAnsi="Times New Roman"/>
          <w:sz w:val="28"/>
          <w:szCs w:val="28"/>
        </w:rPr>
        <w:t xml:space="preserve"> </w:t>
      </w:r>
      <w:r w:rsidR="00BA65D0" w:rsidRPr="008D7D25">
        <w:rPr>
          <w:rFonts w:ascii="Times New Roman" w:hAnsi="Times New Roman"/>
          <w:sz w:val="28"/>
          <w:szCs w:val="28"/>
        </w:rPr>
        <w:t xml:space="preserve">góp phần </w:t>
      </w:r>
      <w:r w:rsidRPr="008D7D25">
        <w:rPr>
          <w:rFonts w:ascii="Times New Roman" w:hAnsi="Times New Roman"/>
          <w:sz w:val="28"/>
          <w:szCs w:val="28"/>
        </w:rPr>
        <w:t>hoàn thiện pháp luật</w:t>
      </w:r>
      <w:r w:rsidRPr="008D7D25">
        <w:rPr>
          <w:rFonts w:ascii="Times New Roman" w:hAnsi="Times New Roman"/>
          <w:sz w:val="28"/>
          <w:szCs w:val="28"/>
          <w:lang w:val="vi-VN"/>
        </w:rPr>
        <w:t xml:space="preserve"> và nâng c</w:t>
      </w:r>
      <w:r w:rsidR="00BA65D0" w:rsidRPr="008D7D25">
        <w:rPr>
          <w:rFonts w:ascii="Times New Roman" w:hAnsi="Times New Roman"/>
          <w:sz w:val="28"/>
          <w:szCs w:val="28"/>
        </w:rPr>
        <w:t>ao</w:t>
      </w:r>
      <w:r w:rsidRPr="008D7D25">
        <w:rPr>
          <w:rFonts w:ascii="Times New Roman" w:hAnsi="Times New Roman"/>
          <w:sz w:val="28"/>
          <w:szCs w:val="28"/>
          <w:lang w:val="vi-VN"/>
        </w:rPr>
        <w:t xml:space="preserve"> hiệu quả thực hiện pháp luật</w:t>
      </w:r>
      <w:r w:rsidR="00322613" w:rsidRPr="008D7D25">
        <w:rPr>
          <w:rFonts w:ascii="Times New Roman" w:hAnsi="Times New Roman"/>
          <w:sz w:val="28"/>
          <w:szCs w:val="28"/>
        </w:rPr>
        <w:t xml:space="preserve"> </w:t>
      </w:r>
      <w:r w:rsidRPr="008D7D25">
        <w:rPr>
          <w:rFonts w:ascii="Times New Roman" w:hAnsi="Times New Roman"/>
          <w:sz w:val="28"/>
          <w:szCs w:val="28"/>
        </w:rPr>
        <w:t>về công ty hợp danh ở Việt Nam.</w:t>
      </w:r>
    </w:p>
    <w:p w:rsidR="004A1931" w:rsidRPr="008D7D25" w:rsidRDefault="004A1931" w:rsidP="008D7D25">
      <w:pPr>
        <w:widowControl w:val="0"/>
        <w:tabs>
          <w:tab w:val="left" w:pos="851"/>
          <w:tab w:val="left" w:pos="993"/>
        </w:tabs>
        <w:spacing w:after="0"/>
        <w:ind w:firstLine="567"/>
        <w:rPr>
          <w:rFonts w:ascii="Times New Roman" w:hAnsi="Times New Roman"/>
          <w:b/>
          <w:i/>
          <w:sz w:val="28"/>
          <w:szCs w:val="28"/>
        </w:rPr>
      </w:pPr>
      <w:r w:rsidRPr="008D7D25">
        <w:rPr>
          <w:rFonts w:ascii="Times New Roman" w:hAnsi="Times New Roman"/>
          <w:b/>
          <w:i/>
          <w:sz w:val="28"/>
          <w:szCs w:val="28"/>
        </w:rPr>
        <w:t>3.2. Nhiệm vụ nghiên cứu</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Với mục đích nghiên cứu ở trên, nhiệm vụ nghiên cứu của đề án được xác định như sau:</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Thứ nhất,</w:t>
      </w:r>
      <w:r w:rsidRPr="008D7D25">
        <w:rPr>
          <w:rFonts w:ascii="Times New Roman" w:hAnsi="Times New Roman"/>
          <w:sz w:val="28"/>
          <w:szCs w:val="28"/>
        </w:rPr>
        <w:t xml:space="preserve"> </w:t>
      </w:r>
      <w:r w:rsidR="00BA65D0" w:rsidRPr="008D7D25">
        <w:rPr>
          <w:rFonts w:ascii="Times New Roman" w:hAnsi="Times New Roman"/>
          <w:sz w:val="28"/>
          <w:szCs w:val="28"/>
        </w:rPr>
        <w:t>hệ thống</w:t>
      </w:r>
      <w:r w:rsidR="003B144F" w:rsidRPr="008D7D25">
        <w:rPr>
          <w:rFonts w:ascii="Times New Roman" w:hAnsi="Times New Roman"/>
          <w:sz w:val="28"/>
          <w:szCs w:val="28"/>
        </w:rPr>
        <w:t xml:space="preserve"> và làm rõ một số vấn đề</w:t>
      </w:r>
      <w:r w:rsidRPr="008D7D25">
        <w:rPr>
          <w:rFonts w:ascii="Times New Roman" w:hAnsi="Times New Roman"/>
          <w:sz w:val="28"/>
          <w:szCs w:val="28"/>
        </w:rPr>
        <w:t xml:space="preserve"> lý luận </w:t>
      </w:r>
      <w:r w:rsidR="006825FF" w:rsidRPr="008D7D25">
        <w:rPr>
          <w:rFonts w:ascii="Times New Roman" w:hAnsi="Times New Roman"/>
          <w:sz w:val="28"/>
          <w:szCs w:val="28"/>
        </w:rPr>
        <w:t>pháp luật về</w:t>
      </w:r>
      <w:r w:rsidRPr="008D7D25">
        <w:rPr>
          <w:rFonts w:ascii="Times New Roman" w:hAnsi="Times New Roman"/>
          <w:sz w:val="28"/>
          <w:szCs w:val="28"/>
        </w:rPr>
        <w:t xml:space="preserve"> công ty hợp danh.</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 xml:space="preserve">Thứ hai, </w:t>
      </w:r>
      <w:r w:rsidRPr="008D7D25">
        <w:rPr>
          <w:rFonts w:ascii="Times New Roman" w:hAnsi="Times New Roman"/>
          <w:sz w:val="28"/>
          <w:szCs w:val="28"/>
        </w:rPr>
        <w:t>phân tích, đánh giá pháp luật về công ty hợp danh ở Việt Nam.</w:t>
      </w:r>
    </w:p>
    <w:p w:rsidR="004A1931" w:rsidRPr="008D7D25" w:rsidRDefault="004A1931" w:rsidP="008D7D25">
      <w:pPr>
        <w:widowControl w:val="0"/>
        <w:tabs>
          <w:tab w:val="left" w:pos="851"/>
          <w:tab w:val="left" w:pos="993"/>
        </w:tabs>
        <w:spacing w:after="0"/>
        <w:ind w:firstLine="567"/>
        <w:rPr>
          <w:rFonts w:ascii="Times New Roman" w:hAnsi="Times New Roman"/>
          <w:spacing w:val="-8"/>
          <w:sz w:val="28"/>
          <w:szCs w:val="28"/>
        </w:rPr>
      </w:pPr>
      <w:r w:rsidRPr="008D7D25">
        <w:rPr>
          <w:rFonts w:ascii="Times New Roman" w:hAnsi="Times New Roman"/>
          <w:i/>
          <w:spacing w:val="-8"/>
          <w:sz w:val="28"/>
          <w:szCs w:val="28"/>
        </w:rPr>
        <w:t>Thứ ba,</w:t>
      </w:r>
      <w:r w:rsidRPr="008D7D25">
        <w:rPr>
          <w:rFonts w:ascii="Times New Roman" w:hAnsi="Times New Roman"/>
          <w:spacing w:val="-8"/>
          <w:sz w:val="28"/>
          <w:szCs w:val="28"/>
        </w:rPr>
        <w:t xml:space="preserve"> </w:t>
      </w:r>
      <w:r w:rsidR="00BA65D0" w:rsidRPr="008D7D25">
        <w:rPr>
          <w:rFonts w:ascii="Times New Roman" w:hAnsi="Times New Roman"/>
          <w:spacing w:val="-8"/>
          <w:sz w:val="28"/>
          <w:szCs w:val="28"/>
        </w:rPr>
        <w:t xml:space="preserve">đánh giá thực tiễn thực hiện pháp luật về </w:t>
      </w:r>
      <w:r w:rsidRPr="008D7D25">
        <w:rPr>
          <w:rFonts w:ascii="Times New Roman" w:hAnsi="Times New Roman"/>
          <w:spacing w:val="-8"/>
          <w:sz w:val="28"/>
          <w:szCs w:val="28"/>
        </w:rPr>
        <w:t xml:space="preserve">công ty hợp danh </w:t>
      </w:r>
      <w:r w:rsidR="00403929" w:rsidRPr="008D7D25">
        <w:rPr>
          <w:rFonts w:ascii="Times New Roman" w:hAnsi="Times New Roman"/>
          <w:spacing w:val="-8"/>
          <w:sz w:val="28"/>
          <w:szCs w:val="28"/>
        </w:rPr>
        <w:t>ở Việt Nam.</w:t>
      </w:r>
    </w:p>
    <w:p w:rsidR="00403929" w:rsidRPr="008D7D25" w:rsidRDefault="00403929"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Thứ tư, đề xuất một số giải pháp hoàn thiện pháp luật và nâng cao hiệu quả thực hiện pháp luật về công ty hợp danh ở Việt Nam.</w:t>
      </w:r>
    </w:p>
    <w:p w:rsidR="004A1931" w:rsidRPr="008D7D25" w:rsidRDefault="004A1931" w:rsidP="008D7D25">
      <w:pPr>
        <w:pStyle w:val="2"/>
      </w:pPr>
      <w:bookmarkStart w:id="14" w:name="_Toc169708101"/>
      <w:bookmarkStart w:id="15" w:name="_Toc177706807"/>
      <w:bookmarkStart w:id="16" w:name="_Toc179362861"/>
      <w:r w:rsidRPr="008D7D25">
        <w:lastRenderedPageBreak/>
        <w:t>4. Đối tượng và phạm vi nghiên cứu đề án</w:t>
      </w:r>
      <w:bookmarkEnd w:id="14"/>
      <w:bookmarkEnd w:id="15"/>
      <w:bookmarkEnd w:id="16"/>
    </w:p>
    <w:p w:rsidR="00081D19" w:rsidRPr="008D7D25" w:rsidRDefault="00081D19" w:rsidP="008D7D25">
      <w:pPr>
        <w:widowControl w:val="0"/>
        <w:tabs>
          <w:tab w:val="left" w:pos="851"/>
          <w:tab w:val="left" w:pos="993"/>
        </w:tabs>
        <w:spacing w:after="0"/>
        <w:ind w:firstLine="567"/>
        <w:rPr>
          <w:rFonts w:ascii="Times New Roman" w:hAnsi="Times New Roman"/>
          <w:b/>
          <w:bCs/>
          <w:i/>
          <w:iCs/>
          <w:sz w:val="28"/>
          <w:szCs w:val="28"/>
        </w:rPr>
      </w:pPr>
      <w:r w:rsidRPr="008D7D25">
        <w:rPr>
          <w:rFonts w:ascii="Times New Roman" w:hAnsi="Times New Roman"/>
          <w:b/>
          <w:bCs/>
          <w:i/>
          <w:iCs/>
          <w:sz w:val="28"/>
          <w:szCs w:val="28"/>
        </w:rPr>
        <w:t>4.1. Đối tượng nghiên cứu</w:t>
      </w:r>
    </w:p>
    <w:p w:rsidR="002C7457" w:rsidRPr="008D7D25" w:rsidRDefault="002260C5" w:rsidP="008D7D25">
      <w:pPr>
        <w:widowControl w:val="0"/>
        <w:tabs>
          <w:tab w:val="left" w:pos="851"/>
          <w:tab w:val="left" w:pos="993"/>
        </w:tabs>
        <w:spacing w:after="0"/>
        <w:ind w:firstLine="567"/>
        <w:rPr>
          <w:rFonts w:ascii="Times New Roman" w:hAnsi="Times New Roman"/>
          <w:sz w:val="28"/>
          <w:szCs w:val="28"/>
        </w:rPr>
      </w:pPr>
      <w:bookmarkStart w:id="17" w:name="_Toc169708102"/>
      <w:r w:rsidRPr="008D7D25">
        <w:rPr>
          <w:rFonts w:ascii="Times New Roman" w:hAnsi="Times New Roman"/>
          <w:sz w:val="28"/>
          <w:szCs w:val="28"/>
        </w:rPr>
        <w:t>Đối tượng nghiên cứu của đề án là</w:t>
      </w:r>
      <w:r w:rsidR="00081D19" w:rsidRPr="008D7D25">
        <w:rPr>
          <w:rFonts w:ascii="Times New Roman" w:hAnsi="Times New Roman"/>
          <w:sz w:val="28"/>
          <w:szCs w:val="28"/>
        </w:rPr>
        <w:t>:</w:t>
      </w:r>
    </w:p>
    <w:p w:rsidR="002C7457" w:rsidRPr="008D7D25" w:rsidRDefault="002C7457"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 </w:t>
      </w:r>
      <w:r w:rsidR="009179EA" w:rsidRPr="008D7D25">
        <w:rPr>
          <w:rFonts w:ascii="Times New Roman" w:hAnsi="Times New Roman"/>
          <w:sz w:val="28"/>
          <w:szCs w:val="28"/>
        </w:rPr>
        <w:t xml:space="preserve">Nghiên cứu một số vấn đề lý luận về </w:t>
      </w:r>
      <w:r w:rsidR="002260C5" w:rsidRPr="008D7D25">
        <w:rPr>
          <w:rFonts w:ascii="Times New Roman" w:hAnsi="Times New Roman"/>
          <w:sz w:val="28"/>
          <w:szCs w:val="28"/>
        </w:rPr>
        <w:t>công ty hợp danh</w:t>
      </w:r>
      <w:r w:rsidR="00D33B9A" w:rsidRPr="008D7D25">
        <w:rPr>
          <w:rFonts w:ascii="Times New Roman" w:hAnsi="Times New Roman"/>
          <w:sz w:val="28"/>
          <w:szCs w:val="28"/>
        </w:rPr>
        <w:t>.</w:t>
      </w:r>
    </w:p>
    <w:p w:rsidR="002C7457" w:rsidRPr="008D7D25" w:rsidRDefault="002C7457"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 </w:t>
      </w:r>
      <w:r w:rsidR="00611612" w:rsidRPr="008D7D25">
        <w:rPr>
          <w:rFonts w:ascii="Times New Roman" w:hAnsi="Times New Roman"/>
          <w:sz w:val="28"/>
          <w:szCs w:val="28"/>
        </w:rPr>
        <w:t>Nghiên cứu q</w:t>
      </w:r>
      <w:r w:rsidR="002260C5" w:rsidRPr="008D7D25">
        <w:rPr>
          <w:rFonts w:ascii="Times New Roman" w:hAnsi="Times New Roman"/>
          <w:sz w:val="28"/>
          <w:szCs w:val="28"/>
        </w:rPr>
        <w:t>uy định pháp luật hiện hành về công ty hợp danh qua nghiên cứu Luật Doanh nghiệp năm 2020 và các văn bản hướng dẫn thực hiện</w:t>
      </w:r>
      <w:r w:rsidR="00D33B9A" w:rsidRPr="008D7D25">
        <w:rPr>
          <w:rFonts w:ascii="Times New Roman" w:hAnsi="Times New Roman"/>
          <w:sz w:val="28"/>
          <w:szCs w:val="28"/>
        </w:rPr>
        <w:t>.</w:t>
      </w:r>
    </w:p>
    <w:p w:rsidR="002260C5" w:rsidRPr="008D7D25" w:rsidRDefault="002C7457"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 </w:t>
      </w:r>
      <w:r w:rsidR="00611612" w:rsidRPr="008D7D25">
        <w:rPr>
          <w:rFonts w:ascii="Times New Roman" w:hAnsi="Times New Roman"/>
          <w:sz w:val="28"/>
          <w:szCs w:val="28"/>
        </w:rPr>
        <w:t xml:space="preserve">Nghiên cứu thực </w:t>
      </w:r>
      <w:r w:rsidR="002260C5" w:rsidRPr="008D7D25">
        <w:rPr>
          <w:rFonts w:ascii="Times New Roman" w:hAnsi="Times New Roman"/>
          <w:sz w:val="28"/>
          <w:szCs w:val="28"/>
        </w:rPr>
        <w:t>tiễn thực hiện pháp luật về công ty hợp danh tại Việt Nam</w:t>
      </w:r>
      <w:r w:rsidR="0012725E" w:rsidRPr="008D7D25">
        <w:rPr>
          <w:rFonts w:ascii="Times New Roman" w:hAnsi="Times New Roman"/>
          <w:sz w:val="28"/>
          <w:szCs w:val="28"/>
        </w:rPr>
        <w:t xml:space="preserve"> thông qua các số liệu, vụ việc </w:t>
      </w:r>
      <w:r w:rsidR="00403929" w:rsidRPr="008D7D25">
        <w:rPr>
          <w:rFonts w:ascii="Times New Roman" w:hAnsi="Times New Roman"/>
          <w:sz w:val="28"/>
          <w:szCs w:val="28"/>
        </w:rPr>
        <w:t>thực tiễn.</w:t>
      </w:r>
    </w:p>
    <w:p w:rsidR="002260C5" w:rsidRPr="008D7D25" w:rsidRDefault="002260C5" w:rsidP="008D7D25">
      <w:pPr>
        <w:widowControl w:val="0"/>
        <w:tabs>
          <w:tab w:val="left" w:pos="851"/>
          <w:tab w:val="left" w:pos="993"/>
        </w:tabs>
        <w:spacing w:after="0"/>
        <w:ind w:firstLine="567"/>
        <w:rPr>
          <w:rFonts w:ascii="Times New Roman" w:hAnsi="Times New Roman"/>
          <w:b/>
          <w:i/>
          <w:sz w:val="28"/>
          <w:szCs w:val="28"/>
        </w:rPr>
      </w:pPr>
      <w:r w:rsidRPr="008D7D25">
        <w:rPr>
          <w:rFonts w:ascii="Times New Roman" w:hAnsi="Times New Roman"/>
          <w:b/>
          <w:i/>
          <w:sz w:val="28"/>
          <w:szCs w:val="28"/>
        </w:rPr>
        <w:t>4.2. Phạm vi nghiên cứu</w:t>
      </w:r>
    </w:p>
    <w:p w:rsidR="002260C5" w:rsidRPr="008D7D25" w:rsidRDefault="002260C5"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Đề án giới hạn về phạm vi nghiên cứu như sau:</w:t>
      </w:r>
    </w:p>
    <w:p w:rsidR="002C7457" w:rsidRPr="008D7D25" w:rsidRDefault="002C7457"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Về nội dung</w:t>
      </w:r>
      <w:r w:rsidR="0012421E" w:rsidRPr="008D7D25">
        <w:rPr>
          <w:rFonts w:ascii="Times New Roman" w:hAnsi="Times New Roman"/>
          <w:i/>
          <w:sz w:val="28"/>
          <w:szCs w:val="28"/>
        </w:rPr>
        <w:t>:</w:t>
      </w:r>
      <w:r w:rsidRPr="008D7D25">
        <w:rPr>
          <w:rFonts w:ascii="Times New Roman" w:hAnsi="Times New Roman"/>
          <w:sz w:val="28"/>
          <w:szCs w:val="28"/>
        </w:rPr>
        <w:t xml:space="preserve"> đề án nghiên cứu những quy định pháp luật về thành lập công ty hợp danh; tổ chức quản lý hoạt động của công ty hợp danh; tổ chức lại, chấm dứt hoạt động của công ty hợp danh</w:t>
      </w:r>
      <w:r w:rsidR="0012725E" w:rsidRPr="008D7D25">
        <w:rPr>
          <w:rFonts w:ascii="Times New Roman" w:hAnsi="Times New Roman"/>
          <w:sz w:val="28"/>
          <w:szCs w:val="28"/>
        </w:rPr>
        <w:t xml:space="preserve"> trong các văn bản như Luật Doanh nghiệp năm 2020, Luật Đầu tư năm 2020…</w:t>
      </w:r>
    </w:p>
    <w:p w:rsidR="002C7457" w:rsidRPr="008D7D25" w:rsidRDefault="002C7457"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Về thời gian</w:t>
      </w:r>
      <w:r w:rsidR="0012421E" w:rsidRPr="008D7D25">
        <w:rPr>
          <w:rFonts w:ascii="Times New Roman" w:hAnsi="Times New Roman"/>
          <w:i/>
          <w:sz w:val="28"/>
          <w:szCs w:val="28"/>
        </w:rPr>
        <w:t>:</w:t>
      </w:r>
      <w:r w:rsidRPr="008D7D25">
        <w:rPr>
          <w:rFonts w:ascii="Times New Roman" w:hAnsi="Times New Roman"/>
          <w:sz w:val="28"/>
          <w:szCs w:val="28"/>
        </w:rPr>
        <w:t xml:space="preserve"> các số liệu, vụ việc trong thực tiễn được nghiên cứu trong giai đoạn từ năm 2020 đến </w:t>
      </w:r>
      <w:r w:rsidR="009403AC" w:rsidRPr="008D7D25">
        <w:rPr>
          <w:rFonts w:ascii="Times New Roman" w:hAnsi="Times New Roman"/>
          <w:sz w:val="28"/>
          <w:szCs w:val="28"/>
        </w:rPr>
        <w:t>tháng 6 năm 2024</w:t>
      </w:r>
      <w:r w:rsidRPr="008D7D25">
        <w:rPr>
          <w:rFonts w:ascii="Times New Roman" w:hAnsi="Times New Roman"/>
          <w:sz w:val="28"/>
          <w:szCs w:val="28"/>
        </w:rPr>
        <w:t>.</w:t>
      </w:r>
    </w:p>
    <w:p w:rsidR="002260C5" w:rsidRPr="008D7D25" w:rsidRDefault="002260C5"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Về không gian</w:t>
      </w:r>
      <w:r w:rsidR="0012421E" w:rsidRPr="008D7D25">
        <w:rPr>
          <w:rFonts w:ascii="Times New Roman" w:hAnsi="Times New Roman"/>
          <w:i/>
          <w:sz w:val="28"/>
          <w:szCs w:val="28"/>
        </w:rPr>
        <w:t xml:space="preserve">: </w:t>
      </w:r>
      <w:r w:rsidRPr="008D7D25">
        <w:rPr>
          <w:rFonts w:ascii="Times New Roman" w:hAnsi="Times New Roman"/>
          <w:sz w:val="28"/>
          <w:szCs w:val="28"/>
        </w:rPr>
        <w:t xml:space="preserve">đề án nghiên cứu </w:t>
      </w:r>
      <w:r w:rsidR="0012421E" w:rsidRPr="008D7D25">
        <w:rPr>
          <w:rFonts w:ascii="Times New Roman" w:hAnsi="Times New Roman"/>
          <w:sz w:val="28"/>
          <w:szCs w:val="28"/>
        </w:rPr>
        <w:t xml:space="preserve">trên lãnh thổ </w:t>
      </w:r>
      <w:r w:rsidRPr="008D7D25">
        <w:rPr>
          <w:rFonts w:ascii="Times New Roman" w:hAnsi="Times New Roman"/>
          <w:sz w:val="28"/>
          <w:szCs w:val="28"/>
        </w:rPr>
        <w:t>Việt Nam</w:t>
      </w:r>
      <w:r w:rsidR="0012421E" w:rsidRPr="008D7D25">
        <w:rPr>
          <w:rFonts w:ascii="Times New Roman" w:hAnsi="Times New Roman"/>
          <w:sz w:val="28"/>
          <w:szCs w:val="28"/>
        </w:rPr>
        <w:t xml:space="preserve">, </w:t>
      </w:r>
      <w:r w:rsidRPr="008D7D25">
        <w:rPr>
          <w:rFonts w:ascii="Times New Roman" w:hAnsi="Times New Roman"/>
          <w:sz w:val="28"/>
          <w:szCs w:val="28"/>
        </w:rPr>
        <w:t>thực tiễn th</w:t>
      </w:r>
      <w:r w:rsidR="0012421E" w:rsidRPr="008D7D25">
        <w:rPr>
          <w:rFonts w:ascii="Times New Roman" w:hAnsi="Times New Roman"/>
          <w:sz w:val="28"/>
          <w:szCs w:val="28"/>
        </w:rPr>
        <w:t xml:space="preserve">ực hiện </w:t>
      </w:r>
      <w:r w:rsidRPr="008D7D25">
        <w:rPr>
          <w:rFonts w:ascii="Times New Roman" w:hAnsi="Times New Roman"/>
          <w:sz w:val="28"/>
          <w:szCs w:val="28"/>
        </w:rPr>
        <w:t>pháp luật về công ty hợp danh tại Việt Nam.</w:t>
      </w:r>
    </w:p>
    <w:p w:rsidR="004A1931" w:rsidRPr="008D7D25" w:rsidRDefault="004A1931" w:rsidP="008D7D25">
      <w:pPr>
        <w:pStyle w:val="2"/>
      </w:pPr>
      <w:bookmarkStart w:id="18" w:name="_Toc177706808"/>
      <w:bookmarkStart w:id="19" w:name="_Toc179362862"/>
      <w:r w:rsidRPr="008D7D25">
        <w:t>5. Phương</w:t>
      </w:r>
      <w:r w:rsidR="00BB00EB" w:rsidRPr="008D7D25">
        <w:t xml:space="preserve"> </w:t>
      </w:r>
      <w:r w:rsidRPr="008D7D25">
        <w:t>pháp nghiên cứu</w:t>
      </w:r>
      <w:bookmarkEnd w:id="17"/>
      <w:bookmarkEnd w:id="18"/>
      <w:bookmarkEnd w:id="19"/>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Phương pháp phân tích</w:t>
      </w:r>
      <w:r w:rsidR="00AB2A86" w:rsidRPr="008D7D25">
        <w:rPr>
          <w:rFonts w:ascii="Times New Roman" w:hAnsi="Times New Roman"/>
          <w:sz w:val="28"/>
          <w:szCs w:val="28"/>
        </w:rPr>
        <w:t>, tổng hợp được sử dụng trong đề án</w:t>
      </w:r>
      <w:r w:rsidRPr="008D7D25">
        <w:rPr>
          <w:rFonts w:ascii="Times New Roman" w:hAnsi="Times New Roman"/>
          <w:sz w:val="28"/>
          <w:szCs w:val="28"/>
        </w:rPr>
        <w:t xml:space="preserve"> là phương pháp được sử dụng nhiều nhất trong nội dung đề án và chủ yếu ở chương 1 của đề án, với mục đích phân tích nội dung quy định pháp luật về công ty hợp danh. Phương pháp phân tích</w:t>
      </w:r>
      <w:r w:rsidR="00AB2A86" w:rsidRPr="008D7D25">
        <w:rPr>
          <w:rFonts w:ascii="Times New Roman" w:hAnsi="Times New Roman"/>
          <w:sz w:val="28"/>
          <w:szCs w:val="28"/>
        </w:rPr>
        <w:t>, tổng hợp</w:t>
      </w:r>
      <w:r w:rsidRPr="008D7D25">
        <w:rPr>
          <w:rFonts w:ascii="Times New Roman" w:hAnsi="Times New Roman"/>
          <w:sz w:val="28"/>
          <w:szCs w:val="28"/>
        </w:rPr>
        <w:t xml:space="preserve"> còn được đề án sử dụng để diễn giải, giải thích các luận cứ khoa học, quan điểm của tác giả đưa ra trong đề án là có căn cứ, phù hợp và tính khả thi cao.</w:t>
      </w:r>
    </w:p>
    <w:p w:rsidR="004A1931" w:rsidRPr="008D7D25" w:rsidRDefault="004A1931"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Phương pháp so sánh</w:t>
      </w:r>
      <w:r w:rsidR="00AB2A86" w:rsidRPr="008D7D25">
        <w:rPr>
          <w:rFonts w:ascii="Times New Roman" w:hAnsi="Times New Roman"/>
          <w:sz w:val="28"/>
          <w:szCs w:val="28"/>
        </w:rPr>
        <w:t xml:space="preserve"> luật</w:t>
      </w:r>
      <w:r w:rsidRPr="008D7D25">
        <w:rPr>
          <w:rFonts w:ascii="Times New Roman" w:hAnsi="Times New Roman"/>
          <w:sz w:val="28"/>
          <w:szCs w:val="28"/>
        </w:rPr>
        <w:t xml:space="preserve"> được sử dụng </w:t>
      </w:r>
      <w:r w:rsidR="00AB2A86" w:rsidRPr="008D7D25">
        <w:rPr>
          <w:rFonts w:ascii="Times New Roman" w:hAnsi="Times New Roman"/>
          <w:sz w:val="28"/>
          <w:szCs w:val="28"/>
        </w:rPr>
        <w:t xml:space="preserve">trong đề án </w:t>
      </w:r>
      <w:r w:rsidRPr="008D7D25">
        <w:rPr>
          <w:rFonts w:ascii="Times New Roman" w:hAnsi="Times New Roman"/>
          <w:sz w:val="28"/>
          <w:szCs w:val="28"/>
        </w:rPr>
        <w:t xml:space="preserve">chủ yếu ở chương 1 và một số nội dung ở chương 2 của đề án. Đề án sử dụng phương pháp so sánh </w:t>
      </w:r>
      <w:r w:rsidR="00AB2A86" w:rsidRPr="008D7D25">
        <w:rPr>
          <w:rFonts w:ascii="Times New Roman" w:hAnsi="Times New Roman"/>
          <w:sz w:val="28"/>
          <w:szCs w:val="28"/>
        </w:rPr>
        <w:lastRenderedPageBreak/>
        <w:t xml:space="preserve">luật </w:t>
      </w:r>
      <w:r w:rsidRPr="008D7D25">
        <w:rPr>
          <w:rFonts w:ascii="Times New Roman" w:hAnsi="Times New Roman"/>
          <w:sz w:val="28"/>
          <w:szCs w:val="28"/>
        </w:rPr>
        <w:t>nhằm có một cái nhìn toàn diện hơn về những tiến bộ của quy định pháp luật Việt Nam về công ty hợp danh so với các quy định ban hành trước đó</w:t>
      </w:r>
      <w:r w:rsidR="001F7996" w:rsidRPr="008D7D25">
        <w:rPr>
          <w:rFonts w:ascii="Times New Roman" w:hAnsi="Times New Roman"/>
          <w:sz w:val="28"/>
          <w:szCs w:val="28"/>
        </w:rPr>
        <w:t xml:space="preserve"> và so sánh quy định của pháp luật về công ty hợp danh tại Việt Nam và một số quốc gia trên thế giới.</w:t>
      </w:r>
    </w:p>
    <w:p w:rsidR="004A1931" w:rsidRPr="008D7D25" w:rsidRDefault="004A1931"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Phương pháp thống kê được sử dụng trong các chương của đề án và chủ yếu sử dụng ở chương 2. Đề án sử dụng phương pháp nghiên cứu này nhằm trình bày các số liệu cụ thể về tình hình số lượng doanh nghiệp, các thủ tục pháp lý, các điều kiện gia nhập thị trường của công ty hợp danh.</w:t>
      </w:r>
    </w:p>
    <w:p w:rsidR="0042638B" w:rsidRPr="008D7D25" w:rsidRDefault="0042638B"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Phương pháp chứng minh được sử dụng chủ yếu ở chương 2 của đề án. Đây là phương pháp được sử dụng để làm sáng tỏ các luận cứ khoa học của đề án nhằm giải quyết mối liên hệ giữa quy định pháp luật về công ty hợp danh và thực tiễn thi hành các quy định đó nhằm phục vụ cho việc đánh giá những thành công và hạn chế của pháp luật về công ty hợp danh tác động đến môi trường kinh doanh ở Việt Nam thời gian qua.</w:t>
      </w:r>
    </w:p>
    <w:p w:rsidR="004A1931" w:rsidRPr="008D7D25" w:rsidRDefault="004A1931" w:rsidP="008D7D25">
      <w:pPr>
        <w:pStyle w:val="2"/>
        <w:spacing w:line="348" w:lineRule="auto"/>
      </w:pPr>
      <w:bookmarkStart w:id="20" w:name="_Toc169708103"/>
      <w:bookmarkStart w:id="21" w:name="_Toc177706809"/>
      <w:bookmarkStart w:id="22" w:name="_Toc179362863"/>
      <w:r w:rsidRPr="008D7D25">
        <w:t>6. Ý nghĩa khoa học và thực tiễn của đề án</w:t>
      </w:r>
      <w:bookmarkEnd w:id="20"/>
      <w:bookmarkEnd w:id="21"/>
      <w:bookmarkEnd w:id="22"/>
    </w:p>
    <w:p w:rsidR="004A1931" w:rsidRPr="008D7D25" w:rsidRDefault="004A1931" w:rsidP="008D7D25">
      <w:pPr>
        <w:widowControl w:val="0"/>
        <w:tabs>
          <w:tab w:val="left" w:pos="851"/>
          <w:tab w:val="left" w:pos="993"/>
        </w:tabs>
        <w:spacing w:after="0" w:line="348" w:lineRule="auto"/>
        <w:ind w:firstLine="567"/>
        <w:rPr>
          <w:rFonts w:ascii="Times New Roman" w:hAnsi="Times New Roman"/>
          <w:b/>
          <w:bCs/>
          <w:i/>
          <w:sz w:val="28"/>
          <w:szCs w:val="28"/>
        </w:rPr>
      </w:pPr>
      <w:r w:rsidRPr="008D7D25">
        <w:rPr>
          <w:rFonts w:ascii="Times New Roman" w:hAnsi="Times New Roman"/>
          <w:b/>
          <w:bCs/>
          <w:i/>
          <w:sz w:val="28"/>
          <w:szCs w:val="28"/>
        </w:rPr>
        <w:t>6.1. Ý nghĩa khoa học</w:t>
      </w:r>
    </w:p>
    <w:p w:rsidR="004A1931" w:rsidRPr="008D7D25" w:rsidRDefault="004A1931"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Đề án là công trình nghiên cứu khoa học tập trung nghiên cứu sâu pháp luật Việt Nam về công ty hợp danh. Do đó, so với các công trình nghiên cứu đã được công bố trước đó, đề án có những đóng góp về khoa học như sau:</w:t>
      </w:r>
    </w:p>
    <w:p w:rsidR="004A1931" w:rsidRPr="008D7D25" w:rsidRDefault="004A1931"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i/>
          <w:sz w:val="28"/>
          <w:szCs w:val="28"/>
        </w:rPr>
        <w:t>Thứ nhất,</w:t>
      </w:r>
      <w:r w:rsidRPr="008D7D25">
        <w:rPr>
          <w:rFonts w:ascii="Times New Roman" w:hAnsi="Times New Roman"/>
          <w:sz w:val="28"/>
          <w:szCs w:val="28"/>
        </w:rPr>
        <w:t xml:space="preserve"> </w:t>
      </w:r>
      <w:r w:rsidR="002C7457" w:rsidRPr="008D7D25">
        <w:rPr>
          <w:rFonts w:ascii="Times New Roman" w:hAnsi="Times New Roman"/>
          <w:sz w:val="28"/>
          <w:szCs w:val="28"/>
        </w:rPr>
        <w:t>bổ sung</w:t>
      </w:r>
      <w:r w:rsidRPr="008D7D25">
        <w:rPr>
          <w:rFonts w:ascii="Times New Roman" w:hAnsi="Times New Roman"/>
          <w:sz w:val="28"/>
          <w:szCs w:val="28"/>
        </w:rPr>
        <w:t xml:space="preserve"> </w:t>
      </w:r>
      <w:r w:rsidR="002C7457" w:rsidRPr="008D7D25">
        <w:rPr>
          <w:rFonts w:ascii="Times New Roman" w:hAnsi="Times New Roman"/>
          <w:sz w:val="28"/>
          <w:szCs w:val="28"/>
        </w:rPr>
        <w:t>hệ thống</w:t>
      </w:r>
      <w:r w:rsidRPr="008D7D25">
        <w:rPr>
          <w:rFonts w:ascii="Times New Roman" w:hAnsi="Times New Roman"/>
          <w:sz w:val="28"/>
          <w:szCs w:val="28"/>
        </w:rPr>
        <w:t xml:space="preserve"> lý luận</w:t>
      </w:r>
      <w:r w:rsidR="009247C1" w:rsidRPr="008D7D25">
        <w:rPr>
          <w:rFonts w:ascii="Times New Roman" w:hAnsi="Times New Roman"/>
          <w:sz w:val="28"/>
          <w:szCs w:val="28"/>
        </w:rPr>
        <w:t xml:space="preserve"> pháp luật</w:t>
      </w:r>
      <w:r w:rsidRPr="008D7D25">
        <w:rPr>
          <w:rFonts w:ascii="Times New Roman" w:hAnsi="Times New Roman"/>
          <w:sz w:val="28"/>
          <w:szCs w:val="28"/>
        </w:rPr>
        <w:t xml:space="preserve"> về công ty hợp danh</w:t>
      </w:r>
      <w:r w:rsidR="007D5F1C" w:rsidRPr="008D7D25">
        <w:rPr>
          <w:rFonts w:ascii="Times New Roman" w:hAnsi="Times New Roman"/>
          <w:sz w:val="28"/>
          <w:szCs w:val="28"/>
        </w:rPr>
        <w:t xml:space="preserve"> nhằm làm rõ hơn về hệ thống phá lý gắn với công ty hợp danh trong cá loại hình doanh nghiệp;</w:t>
      </w:r>
    </w:p>
    <w:p w:rsidR="00BB00EB" w:rsidRPr="008D7D25" w:rsidRDefault="004A1931"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i/>
          <w:iCs/>
          <w:sz w:val="28"/>
          <w:szCs w:val="28"/>
        </w:rPr>
        <w:t>Thứ hai,</w:t>
      </w:r>
      <w:r w:rsidRPr="008D7D25">
        <w:rPr>
          <w:rFonts w:ascii="Times New Roman" w:hAnsi="Times New Roman"/>
          <w:sz w:val="28"/>
          <w:szCs w:val="28"/>
        </w:rPr>
        <w:t xml:space="preserve"> </w:t>
      </w:r>
      <w:r w:rsidR="002C7457" w:rsidRPr="008D7D25">
        <w:rPr>
          <w:rFonts w:ascii="Times New Roman" w:hAnsi="Times New Roman"/>
          <w:sz w:val="28"/>
          <w:szCs w:val="28"/>
        </w:rPr>
        <w:t>hệ thống hoá các quy định của pháp luật về công ty hợp danh</w:t>
      </w:r>
      <w:r w:rsidR="007D5F1C" w:rsidRPr="008D7D25">
        <w:rPr>
          <w:rFonts w:ascii="Times New Roman" w:hAnsi="Times New Roman"/>
          <w:sz w:val="28"/>
          <w:szCs w:val="28"/>
        </w:rPr>
        <w:t xml:space="preserve"> ở Việt Nam nhằm xây dựng hệ thống tri thức pháp lý về loại hình công ty hợp danh nhằm đưa ra các khía cạnh nhận thức và </w:t>
      </w:r>
      <w:r w:rsidR="00BB00EB" w:rsidRPr="008D7D25">
        <w:rPr>
          <w:rFonts w:ascii="Times New Roman" w:hAnsi="Times New Roman"/>
          <w:sz w:val="28"/>
          <w:szCs w:val="28"/>
        </w:rPr>
        <w:t>góp phần hoàn thiện pháp luật về công ty hợp danh phù hợp với nền kinh tế thị trường định hướng xã hội chủ nghĩa, cũng như trong bối cảnh hội nhập kinh tế quốc tế ở Việt Nam trong giai đoạn hiện nay.</w:t>
      </w:r>
    </w:p>
    <w:p w:rsidR="004A1931" w:rsidRPr="008D7D25" w:rsidRDefault="004A1931" w:rsidP="008D7D25">
      <w:pPr>
        <w:widowControl w:val="0"/>
        <w:tabs>
          <w:tab w:val="left" w:pos="851"/>
          <w:tab w:val="left" w:pos="993"/>
        </w:tabs>
        <w:spacing w:after="0"/>
        <w:ind w:firstLine="567"/>
        <w:rPr>
          <w:rFonts w:ascii="Times New Roman" w:hAnsi="Times New Roman"/>
          <w:b/>
          <w:bCs/>
          <w:sz w:val="28"/>
          <w:szCs w:val="28"/>
        </w:rPr>
      </w:pPr>
      <w:r w:rsidRPr="008D7D25">
        <w:rPr>
          <w:rFonts w:ascii="Times New Roman" w:hAnsi="Times New Roman"/>
          <w:b/>
          <w:bCs/>
          <w:i/>
          <w:sz w:val="28"/>
          <w:szCs w:val="28"/>
        </w:rPr>
        <w:lastRenderedPageBreak/>
        <w:t>6.2. Ý nghĩa thực tiễn</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Kết quả nghiên cứu của đề án cung cấp tài liệu tham khảo cho các nhà lập pháp trong quá trình xây dựng, hoàn thiện các quy định pháp luật về công ty hợp danh ở Việt Nam. Đồng thời đề án là tài liệu tham khảo hữu ích cho việc nghiên cứu, giảng dạy, học tập ở các cơ sở nghiên cứu, cơ sở đào tạo chuyên ngành luật</w:t>
      </w:r>
      <w:r w:rsidR="002C7457" w:rsidRPr="008D7D25">
        <w:rPr>
          <w:rFonts w:ascii="Times New Roman" w:hAnsi="Times New Roman"/>
          <w:sz w:val="28"/>
          <w:szCs w:val="28"/>
        </w:rPr>
        <w:t>.</w:t>
      </w:r>
    </w:p>
    <w:p w:rsidR="004A1931" w:rsidRPr="008D7D25" w:rsidRDefault="004A1931" w:rsidP="008D7D25">
      <w:pPr>
        <w:pStyle w:val="2"/>
      </w:pPr>
      <w:bookmarkStart w:id="23" w:name="_Toc169708104"/>
      <w:bookmarkStart w:id="24" w:name="_Toc177706810"/>
      <w:bookmarkStart w:id="25" w:name="_Toc179362864"/>
      <w:r w:rsidRPr="008D7D25">
        <w:t>7. Kết cấu của đề án</w:t>
      </w:r>
      <w:bookmarkEnd w:id="23"/>
      <w:bookmarkEnd w:id="24"/>
      <w:bookmarkEnd w:id="25"/>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Ngoài Phần mở đầu, Kết luận và danh mục tài liệu tham khảo thì Đề án có kết cấu thành ba chương như sau:</w:t>
      </w:r>
    </w:p>
    <w:p w:rsidR="004A1931" w:rsidRPr="008D7D25" w:rsidRDefault="002C7457"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Chương 1. Một số vấn đề lý luận pháp luật về công ty hợp danh</w:t>
      </w:r>
    </w:p>
    <w:p w:rsidR="004A1931" w:rsidRPr="008D7D25" w:rsidRDefault="002C7457"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Chương 2. </w:t>
      </w:r>
      <w:r w:rsidR="00E42216" w:rsidRPr="008D7D25">
        <w:rPr>
          <w:rFonts w:ascii="Times New Roman" w:hAnsi="Times New Roman"/>
          <w:sz w:val="28"/>
          <w:szCs w:val="28"/>
        </w:rPr>
        <w:t>Thực trạng pháp luật Việt Nam về công ty hợp danh</w:t>
      </w:r>
    </w:p>
    <w:p w:rsidR="004A1931" w:rsidRPr="008D7D25" w:rsidRDefault="002C7457"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Chương 3. </w:t>
      </w:r>
      <w:r w:rsidR="0021071B" w:rsidRPr="008D7D25">
        <w:rPr>
          <w:rFonts w:ascii="Times New Roman" w:hAnsi="Times New Roman"/>
          <w:sz w:val="28"/>
          <w:szCs w:val="28"/>
        </w:rPr>
        <w:t>Thực tiễn thực hiện pháp luật về công ty hợp danh ở Việt Nam và giải pháp hoàn thiện pháp luật, nâng cao hiệu quả thực hiện</w:t>
      </w:r>
    </w:p>
    <w:p w:rsidR="002C7457" w:rsidRPr="008D7D25" w:rsidRDefault="002C7457" w:rsidP="008D7D25">
      <w:pPr>
        <w:widowControl w:val="0"/>
        <w:tabs>
          <w:tab w:val="left" w:pos="851"/>
          <w:tab w:val="left" w:pos="993"/>
        </w:tabs>
        <w:spacing w:after="0"/>
        <w:ind w:firstLine="567"/>
        <w:rPr>
          <w:rFonts w:ascii="Times New Roman" w:eastAsiaTheme="majorEastAsia" w:hAnsi="Times New Roman"/>
          <w:b/>
          <w:bCs/>
          <w:sz w:val="28"/>
          <w:szCs w:val="28"/>
        </w:rPr>
      </w:pPr>
      <w:bookmarkStart w:id="26" w:name="_Toc169708105"/>
      <w:r w:rsidRPr="008D7D25">
        <w:rPr>
          <w:rFonts w:ascii="Times New Roman" w:hAnsi="Times New Roman"/>
          <w:sz w:val="28"/>
          <w:szCs w:val="28"/>
        </w:rPr>
        <w:br w:type="page"/>
      </w:r>
    </w:p>
    <w:p w:rsidR="008D7D25" w:rsidRDefault="008D7D25" w:rsidP="008D7D25">
      <w:pPr>
        <w:pStyle w:val="1"/>
      </w:pPr>
      <w:bookmarkStart w:id="27" w:name="_Toc179362865"/>
      <w:bookmarkStart w:id="28" w:name="_Toc177706811"/>
      <w:r>
        <w:lastRenderedPageBreak/>
        <w:t>CHƯƠNG 1</w:t>
      </w:r>
      <w:bookmarkEnd w:id="27"/>
    </w:p>
    <w:p w:rsidR="008D7D25" w:rsidRDefault="004A1931" w:rsidP="00190BE0">
      <w:pPr>
        <w:pStyle w:val="1"/>
        <w:spacing w:line="348" w:lineRule="auto"/>
      </w:pPr>
      <w:bookmarkStart w:id="29" w:name="_Toc179362866"/>
      <w:r w:rsidRPr="008D7D25">
        <w:t>MỘT SỐ VẤN ĐỀ LÝ LUẬN PHÁP LUẬT VỀ CÔNG TY HỢP DANH</w:t>
      </w:r>
      <w:bookmarkStart w:id="30" w:name="_Toc169708106"/>
      <w:bookmarkStart w:id="31" w:name="_Toc177706812"/>
      <w:bookmarkEnd w:id="26"/>
      <w:bookmarkEnd w:id="28"/>
      <w:bookmarkEnd w:id="29"/>
    </w:p>
    <w:p w:rsidR="00F43B10" w:rsidRDefault="00F43B10" w:rsidP="00190BE0">
      <w:pPr>
        <w:pStyle w:val="1"/>
        <w:spacing w:line="348" w:lineRule="auto"/>
      </w:pPr>
    </w:p>
    <w:p w:rsidR="004A1931" w:rsidRPr="008D7D25" w:rsidRDefault="004A1931" w:rsidP="008D7D25">
      <w:pPr>
        <w:pStyle w:val="2"/>
        <w:spacing w:line="348" w:lineRule="auto"/>
      </w:pPr>
      <w:bookmarkStart w:id="32" w:name="_Toc179362867"/>
      <w:r w:rsidRPr="008D7D25">
        <w:t>1.1. Khái quát pháp luật về công ty hợp danh</w:t>
      </w:r>
      <w:bookmarkEnd w:id="30"/>
      <w:bookmarkEnd w:id="31"/>
      <w:bookmarkEnd w:id="32"/>
    </w:p>
    <w:p w:rsidR="004A1931" w:rsidRPr="008D7D25" w:rsidRDefault="004A1931" w:rsidP="008D7D25">
      <w:pPr>
        <w:pStyle w:val="3"/>
        <w:spacing w:line="348" w:lineRule="auto"/>
      </w:pPr>
      <w:bookmarkStart w:id="33" w:name="_Toc169708107"/>
      <w:bookmarkStart w:id="34" w:name="_Toc177706813"/>
      <w:bookmarkStart w:id="35" w:name="_Toc179362868"/>
      <w:r w:rsidRPr="008D7D25">
        <w:t>1.1.1. Khái niệm</w:t>
      </w:r>
      <w:r w:rsidR="00653D2C" w:rsidRPr="008D7D25">
        <w:t xml:space="preserve"> và đặc điểm</w:t>
      </w:r>
      <w:r w:rsidRPr="008D7D25">
        <w:t xml:space="preserve"> về công ty hợp danh</w:t>
      </w:r>
      <w:bookmarkEnd w:id="33"/>
      <w:bookmarkEnd w:id="34"/>
      <w:bookmarkEnd w:id="35"/>
    </w:p>
    <w:p w:rsidR="00C80C8B" w:rsidRPr="008D7D25" w:rsidRDefault="00C80C8B" w:rsidP="008D7D25">
      <w:pPr>
        <w:pStyle w:val="4"/>
        <w:spacing w:line="348" w:lineRule="auto"/>
      </w:pPr>
      <w:bookmarkStart w:id="36" w:name="_Toc177711204"/>
      <w:bookmarkStart w:id="37" w:name="_Toc179362869"/>
      <w:r w:rsidRPr="008D7D25">
        <w:t>1.1.1.1. Khái niệm về công ty hợp danh</w:t>
      </w:r>
      <w:bookmarkEnd w:id="36"/>
      <w:bookmarkEnd w:id="37"/>
    </w:p>
    <w:p w:rsidR="004A1931" w:rsidRPr="008D7D25" w:rsidRDefault="004A1931"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Trong quá trình hình thành pháp luật về công ty của các quốc gia trên thế giới, dựa vào tính chất đặc thù của từng loại công ty mà ta biết đến có hai loại cơ bản công ty đối nhân và công ty đối vốn. Theo đó, công ty đối nhân là những công ty được hình thành trên cơ sở sự tin tưởng tuyệt đối giữa các thành viên trong công ty với nhau mà cụ thể được thể hiện trong công ty hợp danh. Trong công ty đối nhân, các thành viên quan tâm chủ yếu là bản thân người tham gia công ty chứ không chỉ là giá trị phần vốn góp. Khái niệm “hợp danh” được hiểu là sự kết hợp giữa các thương gia để cùng hỗ trợ nhau trong việc thực hiện các hoạt động kinh doanh, dịch vụ nhằm đạt được những mục đích nhất định, mà ở đó, mỗi thương gia đều liên đới chịu trách nhiệm bằng toàn bộ tài sản của mình đối với hoạt động của hội. Tuy nhiên, khái niệm về </w:t>
      </w:r>
      <w:r w:rsidR="0057107A" w:rsidRPr="008D7D25">
        <w:rPr>
          <w:rFonts w:ascii="Times New Roman" w:hAnsi="Times New Roman"/>
          <w:sz w:val="28"/>
          <w:szCs w:val="28"/>
        </w:rPr>
        <w:t>công ty hợp danh</w:t>
      </w:r>
      <w:r w:rsidRPr="008D7D25">
        <w:rPr>
          <w:rFonts w:ascii="Times New Roman" w:hAnsi="Times New Roman"/>
          <w:sz w:val="28"/>
          <w:szCs w:val="28"/>
        </w:rPr>
        <w:t xml:space="preserve"> ở các quốc gia không thống nhất.</w:t>
      </w:r>
    </w:p>
    <w:p w:rsidR="004A1931" w:rsidRPr="008D7D25" w:rsidRDefault="004A1931"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Theo pháp luật của Pháp là một nước điển hình theo hệ thống luật Châu Âu lục địa, pháp luật Thương mại của Pháp quy định về công ty hợp danh là công ty mà trong đó các thành viên đều có tư cách thương gia chịu trách nhiệm vô hạn và liên đới về các khoản nợ của công ty.</w:t>
      </w:r>
      <w:r w:rsidR="00C80C8B" w:rsidRPr="008D7D25">
        <w:rPr>
          <w:rStyle w:val="FootnoteReference"/>
          <w:rFonts w:ascii="Times New Roman" w:hAnsi="Times New Roman"/>
          <w:sz w:val="28"/>
          <w:szCs w:val="28"/>
        </w:rPr>
        <w:footnoteReference w:id="2"/>
      </w:r>
      <w:r w:rsidRPr="008D7D25">
        <w:rPr>
          <w:rFonts w:ascii="Times New Roman" w:hAnsi="Times New Roman"/>
          <w:sz w:val="28"/>
          <w:szCs w:val="28"/>
        </w:rPr>
        <w:t xml:space="preserve"> Như vậy, Luật Thương mại Pháp không xếp </w:t>
      </w:r>
      <w:r w:rsidR="0057107A" w:rsidRPr="008D7D25">
        <w:rPr>
          <w:rFonts w:ascii="Times New Roman" w:hAnsi="Times New Roman"/>
          <w:sz w:val="28"/>
          <w:szCs w:val="28"/>
        </w:rPr>
        <w:t>công ty hợp danh</w:t>
      </w:r>
      <w:r w:rsidRPr="008D7D25">
        <w:rPr>
          <w:rFonts w:ascii="Times New Roman" w:hAnsi="Times New Roman"/>
          <w:sz w:val="28"/>
          <w:szCs w:val="28"/>
        </w:rPr>
        <w:t xml:space="preserve"> vào cùng nhóm với công ty hợp vốn đơn giản vì vậy có thể nói </w:t>
      </w:r>
      <w:r w:rsidR="0057107A" w:rsidRPr="008D7D25">
        <w:rPr>
          <w:rFonts w:ascii="Times New Roman" w:hAnsi="Times New Roman"/>
          <w:sz w:val="28"/>
          <w:szCs w:val="28"/>
        </w:rPr>
        <w:t>công ty hợp danh</w:t>
      </w:r>
      <w:r w:rsidRPr="008D7D25">
        <w:rPr>
          <w:rFonts w:ascii="Times New Roman" w:hAnsi="Times New Roman"/>
          <w:sz w:val="28"/>
          <w:szCs w:val="28"/>
        </w:rPr>
        <w:t xml:space="preserve"> vẫn giữ nguyên bản chất của công ty đối nhân và bản chất đối nhân này tạo ra trách nhiệm vô hạn hoàn toàn không có ngoại lệ nào đối với bất cứ thành viên nào của công ty.</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lastRenderedPageBreak/>
        <w:t xml:space="preserve">Đối với Hoa Kỳ, một trong những nước có quy định hệ thống về </w:t>
      </w:r>
      <w:r w:rsidR="0057107A" w:rsidRPr="008D7D25">
        <w:rPr>
          <w:rFonts w:ascii="Times New Roman" w:hAnsi="Times New Roman"/>
          <w:sz w:val="28"/>
          <w:szCs w:val="28"/>
        </w:rPr>
        <w:t>công ty hợp danh</w:t>
      </w:r>
      <w:r w:rsidRPr="008D7D25">
        <w:rPr>
          <w:rFonts w:ascii="Times New Roman" w:hAnsi="Times New Roman"/>
          <w:sz w:val="28"/>
          <w:szCs w:val="28"/>
        </w:rPr>
        <w:t xml:space="preserve"> khá đầy đủ đã đưa ra định nghĩa về </w:t>
      </w:r>
      <w:r w:rsidR="0057107A" w:rsidRPr="008D7D25">
        <w:rPr>
          <w:rFonts w:ascii="Times New Roman" w:hAnsi="Times New Roman"/>
          <w:sz w:val="28"/>
          <w:szCs w:val="28"/>
        </w:rPr>
        <w:t>công ty hợp danh</w:t>
      </w:r>
      <w:r w:rsidRPr="008D7D25">
        <w:rPr>
          <w:rFonts w:ascii="Times New Roman" w:hAnsi="Times New Roman"/>
          <w:sz w:val="28"/>
          <w:szCs w:val="28"/>
        </w:rPr>
        <w:t xml:space="preserve"> là một hội gồm hai thể nhân trở lên và với tư cách là những đồng sở hữu họ cùng nhau kinh doanh để thu lợi nhuận. Pháp luật của Mỹ chia </w:t>
      </w:r>
      <w:r w:rsidR="0057107A" w:rsidRPr="008D7D25">
        <w:rPr>
          <w:rFonts w:ascii="Times New Roman" w:hAnsi="Times New Roman"/>
          <w:sz w:val="28"/>
          <w:szCs w:val="28"/>
        </w:rPr>
        <w:t>công ty hợp danh</w:t>
      </w:r>
      <w:r w:rsidRPr="008D7D25">
        <w:rPr>
          <w:rFonts w:ascii="Times New Roman" w:hAnsi="Times New Roman"/>
          <w:sz w:val="28"/>
          <w:szCs w:val="28"/>
        </w:rPr>
        <w:t xml:space="preserve"> thành hai loại: </w:t>
      </w:r>
      <w:r w:rsidR="0057107A" w:rsidRPr="008D7D25">
        <w:rPr>
          <w:rFonts w:ascii="Times New Roman" w:hAnsi="Times New Roman"/>
          <w:sz w:val="28"/>
          <w:szCs w:val="28"/>
        </w:rPr>
        <w:t>công ty hợp danh</w:t>
      </w:r>
      <w:r w:rsidRPr="008D7D25">
        <w:rPr>
          <w:rFonts w:ascii="Times New Roman" w:hAnsi="Times New Roman"/>
          <w:sz w:val="28"/>
          <w:szCs w:val="28"/>
        </w:rPr>
        <w:t xml:space="preserve"> phổ thông và </w:t>
      </w:r>
      <w:bookmarkStart w:id="38" w:name="_Hlk169689306"/>
      <w:r w:rsidR="00FC09F7" w:rsidRPr="008D7D25">
        <w:rPr>
          <w:rFonts w:ascii="Times New Roman" w:hAnsi="Times New Roman"/>
          <w:sz w:val="28"/>
          <w:szCs w:val="28"/>
        </w:rPr>
        <w:t>công ty hợp danh</w:t>
      </w:r>
      <w:r w:rsidRPr="008D7D25">
        <w:rPr>
          <w:rFonts w:ascii="Times New Roman" w:hAnsi="Times New Roman"/>
          <w:sz w:val="28"/>
          <w:szCs w:val="28"/>
        </w:rPr>
        <w:t xml:space="preserve"> </w:t>
      </w:r>
      <w:bookmarkEnd w:id="38"/>
      <w:r w:rsidRPr="008D7D25">
        <w:rPr>
          <w:rFonts w:ascii="Times New Roman" w:hAnsi="Times New Roman"/>
          <w:sz w:val="28"/>
          <w:szCs w:val="28"/>
        </w:rPr>
        <w:t>hữu hạn.</w:t>
      </w:r>
      <w:r w:rsidR="009454F3" w:rsidRPr="008D7D25">
        <w:rPr>
          <w:rStyle w:val="FootnoteReference"/>
          <w:rFonts w:ascii="Times New Roman" w:hAnsi="Times New Roman"/>
          <w:sz w:val="28"/>
          <w:szCs w:val="28"/>
        </w:rPr>
        <w:footnoteReference w:id="3"/>
      </w:r>
      <w:r w:rsidRPr="008D7D25">
        <w:rPr>
          <w:rFonts w:ascii="Times New Roman" w:hAnsi="Times New Roman"/>
          <w:sz w:val="28"/>
          <w:szCs w:val="28"/>
        </w:rPr>
        <w:t xml:space="preserve"> </w:t>
      </w:r>
      <w:r w:rsidR="00FC09F7" w:rsidRPr="008D7D25">
        <w:rPr>
          <w:rFonts w:ascii="Times New Roman" w:hAnsi="Times New Roman"/>
          <w:sz w:val="28"/>
          <w:szCs w:val="28"/>
        </w:rPr>
        <w:t>Công ty hợp danh</w:t>
      </w:r>
      <w:r w:rsidRPr="008D7D25">
        <w:rPr>
          <w:rFonts w:ascii="Times New Roman" w:hAnsi="Times New Roman"/>
          <w:sz w:val="28"/>
          <w:szCs w:val="28"/>
        </w:rPr>
        <w:t xml:space="preserve"> phổ thông là loại công ty chỉ có một loại thành viên đó là thành viên hợp danh, không có tư cách pháp nhân, đây thực chất chỉ là quan hệ hợp đồng giữa các thành viên và các thành viên chịu trách nhiệm vô hạn đối với các khoản nợ của công ty. Còn đối với </w:t>
      </w:r>
      <w:r w:rsidR="00FC09F7" w:rsidRPr="008D7D25">
        <w:rPr>
          <w:rFonts w:ascii="Times New Roman" w:hAnsi="Times New Roman"/>
          <w:sz w:val="28"/>
          <w:szCs w:val="28"/>
        </w:rPr>
        <w:t>công ty hợp danh</w:t>
      </w:r>
      <w:r w:rsidRPr="008D7D25">
        <w:rPr>
          <w:rFonts w:ascii="Times New Roman" w:hAnsi="Times New Roman"/>
          <w:sz w:val="28"/>
          <w:szCs w:val="28"/>
        </w:rPr>
        <w:t xml:space="preserve"> hữu hạn thì trong đó ít nhất hai thành viên thông thường chịu trách nhiệm vô hạn và ít nhất một thành viên chịu trách nhiệm hữu hạn đối với các khoản nợ của công ty.</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Bên cạnh đó, Bộ luật Dân sự và Thương mại Thái Lan quy định </w:t>
      </w:r>
      <w:r w:rsidR="00681FDA" w:rsidRPr="008D7D25">
        <w:rPr>
          <w:rFonts w:ascii="Times New Roman" w:hAnsi="Times New Roman"/>
          <w:sz w:val="28"/>
          <w:szCs w:val="28"/>
        </w:rPr>
        <w:t>h</w:t>
      </w:r>
      <w:r w:rsidRPr="008D7D25">
        <w:rPr>
          <w:rFonts w:ascii="Times New Roman" w:hAnsi="Times New Roman"/>
          <w:sz w:val="28"/>
          <w:szCs w:val="28"/>
        </w:rPr>
        <w:t>ợp đồng thành lập công ty hợp danh hoặc công ty là hợp đồng theo đó hai hoặc nhiều cá nhân thỏa thuận cùng nhau thực hiện công việc chung, trên nguyên tắc cùng chia sẻ lợi nhuận có được từ công việc đó.</w:t>
      </w:r>
      <w:r w:rsidR="00C80C8B" w:rsidRPr="008D7D25">
        <w:rPr>
          <w:rStyle w:val="FootnoteReference"/>
          <w:rFonts w:ascii="Times New Roman" w:hAnsi="Times New Roman"/>
          <w:sz w:val="28"/>
          <w:szCs w:val="28"/>
        </w:rPr>
        <w:footnoteReference w:id="4"/>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Như vậy, mỗi quốc gia khác nhau có một quan niệm khác nhau về loại hình </w:t>
      </w:r>
      <w:r w:rsidR="00FC09F7" w:rsidRPr="008D7D25">
        <w:rPr>
          <w:rFonts w:ascii="Times New Roman" w:hAnsi="Times New Roman"/>
          <w:sz w:val="28"/>
          <w:szCs w:val="28"/>
        </w:rPr>
        <w:t>công ty hợp danh</w:t>
      </w:r>
      <w:r w:rsidRPr="008D7D25">
        <w:rPr>
          <w:rFonts w:ascii="Times New Roman" w:hAnsi="Times New Roman"/>
          <w:sz w:val="28"/>
          <w:szCs w:val="28"/>
        </w:rPr>
        <w:t xml:space="preserve">. Tất cả những điều này tạo nên sự đa dạng trong quan niệm về </w:t>
      </w:r>
      <w:r w:rsidR="00FC09F7" w:rsidRPr="008D7D25">
        <w:rPr>
          <w:rFonts w:ascii="Times New Roman" w:hAnsi="Times New Roman"/>
          <w:sz w:val="28"/>
          <w:szCs w:val="28"/>
        </w:rPr>
        <w:t>công ty hợp danh</w:t>
      </w:r>
      <w:r w:rsidRPr="008D7D25">
        <w:rPr>
          <w:rFonts w:ascii="Times New Roman" w:hAnsi="Times New Roman"/>
          <w:sz w:val="28"/>
          <w:szCs w:val="28"/>
        </w:rPr>
        <w:t>.</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Tại Việt Nam, trong thời kỳ Pháp thuộc, </w:t>
      </w:r>
      <w:r w:rsidR="00FC09F7" w:rsidRPr="008D7D25">
        <w:rPr>
          <w:rFonts w:ascii="Times New Roman" w:hAnsi="Times New Roman"/>
          <w:sz w:val="28"/>
          <w:szCs w:val="28"/>
        </w:rPr>
        <w:t>công ty hợp danh</w:t>
      </w:r>
      <w:r w:rsidRPr="008D7D25">
        <w:rPr>
          <w:rFonts w:ascii="Times New Roman" w:hAnsi="Times New Roman"/>
          <w:sz w:val="28"/>
          <w:szCs w:val="28"/>
        </w:rPr>
        <w:t xml:space="preserve"> đã từng xuất hiện dưới các hình thức như </w:t>
      </w:r>
      <w:r w:rsidRPr="008D7D25">
        <w:rPr>
          <w:rFonts w:ascii="Times New Roman" w:hAnsi="Times New Roman"/>
          <w:i/>
          <w:sz w:val="28"/>
          <w:szCs w:val="28"/>
        </w:rPr>
        <w:t>“công ty đồng danh hay hội hợp danh”</w:t>
      </w:r>
      <w:r w:rsidRPr="008D7D25">
        <w:rPr>
          <w:rStyle w:val="FootnoteReference"/>
          <w:rFonts w:ascii="Times New Roman" w:hAnsi="Times New Roman"/>
          <w:i/>
          <w:sz w:val="28"/>
          <w:szCs w:val="28"/>
        </w:rPr>
        <w:footnoteReference w:id="5"/>
      </w:r>
      <w:r w:rsidRPr="008D7D25">
        <w:rPr>
          <w:rFonts w:ascii="Times New Roman" w:hAnsi="Times New Roman"/>
          <w:sz w:val="28"/>
          <w:szCs w:val="28"/>
        </w:rPr>
        <w:t xml:space="preserve"> . Sau khi đất nước tiến hành đổi mới toàn diện thì </w:t>
      </w:r>
      <w:r w:rsidRPr="008D7D25">
        <w:rPr>
          <w:rFonts w:ascii="Times New Roman" w:hAnsi="Times New Roman"/>
          <w:i/>
          <w:sz w:val="28"/>
          <w:szCs w:val="28"/>
        </w:rPr>
        <w:t xml:space="preserve">“các hình thức kinh doanh như nhóm kinh doanh, tổ hợp tác... đều có thể coi là các dạng của </w:t>
      </w:r>
      <w:r w:rsidR="00FC09F7" w:rsidRPr="008D7D25">
        <w:rPr>
          <w:rFonts w:ascii="Times New Roman" w:hAnsi="Times New Roman"/>
          <w:i/>
          <w:sz w:val="28"/>
          <w:szCs w:val="28"/>
        </w:rPr>
        <w:t>công ty hợp danh</w:t>
      </w:r>
      <w:r w:rsidRPr="008D7D25">
        <w:rPr>
          <w:rFonts w:ascii="Times New Roman" w:hAnsi="Times New Roman"/>
          <w:i/>
          <w:sz w:val="28"/>
          <w:szCs w:val="28"/>
        </w:rPr>
        <w:t xml:space="preserve"> ngày nay”</w:t>
      </w:r>
      <w:r w:rsidRPr="008D7D25">
        <w:rPr>
          <w:rStyle w:val="FootnoteReference"/>
          <w:rFonts w:ascii="Times New Roman" w:hAnsi="Times New Roman"/>
          <w:i/>
          <w:sz w:val="28"/>
          <w:szCs w:val="28"/>
        </w:rPr>
        <w:footnoteReference w:id="6"/>
      </w:r>
      <w:r w:rsidRPr="008D7D25">
        <w:rPr>
          <w:rFonts w:ascii="Times New Roman" w:hAnsi="Times New Roman"/>
          <w:i/>
          <w:sz w:val="28"/>
          <w:szCs w:val="28"/>
        </w:rPr>
        <w:t>.</w:t>
      </w:r>
      <w:r w:rsidRPr="008D7D25">
        <w:rPr>
          <w:rFonts w:ascii="Times New Roman" w:hAnsi="Times New Roman"/>
          <w:sz w:val="28"/>
          <w:szCs w:val="28"/>
        </w:rPr>
        <w:t xml:space="preserve"> Phải kể từ </w:t>
      </w:r>
      <w:r w:rsidR="0021438F" w:rsidRPr="008D7D25">
        <w:rPr>
          <w:rFonts w:ascii="Times New Roman" w:hAnsi="Times New Roman"/>
          <w:sz w:val="28"/>
          <w:szCs w:val="28"/>
        </w:rPr>
        <w:t>L</w:t>
      </w:r>
      <w:r w:rsidR="00FC09F7" w:rsidRPr="008D7D25">
        <w:rPr>
          <w:rFonts w:ascii="Times New Roman" w:hAnsi="Times New Roman"/>
          <w:sz w:val="28"/>
          <w:szCs w:val="28"/>
        </w:rPr>
        <w:t>uật Doanh nghiệp</w:t>
      </w:r>
      <w:r w:rsidRPr="008D7D25">
        <w:rPr>
          <w:rFonts w:ascii="Times New Roman" w:hAnsi="Times New Roman"/>
          <w:sz w:val="28"/>
          <w:szCs w:val="28"/>
        </w:rPr>
        <w:t xml:space="preserve"> năm 1999, loại hình doanh nghiệp này </w:t>
      </w:r>
      <w:r w:rsidRPr="008D7D25">
        <w:rPr>
          <w:rFonts w:ascii="Times New Roman" w:hAnsi="Times New Roman"/>
          <w:sz w:val="28"/>
          <w:szCs w:val="28"/>
        </w:rPr>
        <w:lastRenderedPageBreak/>
        <w:t xml:space="preserve">mới được pháp luật Việt Nam thừa nhận lần đầu tiên, tạo nên một môi trường kinh doanh đa dạng các loại hình để các nhà đầu tư lựa chọn, từ đó bắt kịp với xu thế chung của thế giới cũng như bắt kịp những tinh hoa lập pháp tiên tiến nhất. Nhưng những quy định về công ty hợp danh tại </w:t>
      </w:r>
      <w:r w:rsidR="00FC09F7" w:rsidRPr="008D7D25">
        <w:rPr>
          <w:rFonts w:ascii="Times New Roman" w:hAnsi="Times New Roman"/>
          <w:sz w:val="28"/>
          <w:szCs w:val="28"/>
        </w:rPr>
        <w:t>Luật Doanh nghiệp</w:t>
      </w:r>
      <w:r w:rsidRPr="008D7D25">
        <w:rPr>
          <w:rFonts w:ascii="Times New Roman" w:hAnsi="Times New Roman"/>
          <w:sz w:val="28"/>
          <w:szCs w:val="28"/>
        </w:rPr>
        <w:t xml:space="preserve"> năm 1999 còn quá sơ sài, qua thời gian pháp luật về công ty hợp danh ngày càng được hoàn thiện hơn qua các </w:t>
      </w:r>
      <w:r w:rsidR="00FC09F7" w:rsidRPr="008D7D25">
        <w:rPr>
          <w:rFonts w:ascii="Times New Roman" w:hAnsi="Times New Roman"/>
          <w:sz w:val="28"/>
          <w:szCs w:val="28"/>
        </w:rPr>
        <w:t>Luật Doanh nghiệp</w:t>
      </w:r>
      <w:r w:rsidRPr="008D7D25">
        <w:rPr>
          <w:rFonts w:ascii="Times New Roman" w:hAnsi="Times New Roman"/>
          <w:sz w:val="28"/>
          <w:szCs w:val="28"/>
        </w:rPr>
        <w:t xml:space="preserve"> năm 2005, </w:t>
      </w:r>
      <w:r w:rsidR="00FC09F7" w:rsidRPr="008D7D25">
        <w:rPr>
          <w:rFonts w:ascii="Times New Roman" w:hAnsi="Times New Roman"/>
          <w:sz w:val="28"/>
          <w:szCs w:val="28"/>
        </w:rPr>
        <w:t>Luật Doanh nghiệp</w:t>
      </w:r>
      <w:r w:rsidRPr="008D7D25">
        <w:rPr>
          <w:rFonts w:ascii="Times New Roman" w:hAnsi="Times New Roman"/>
          <w:sz w:val="28"/>
          <w:szCs w:val="28"/>
        </w:rPr>
        <w:t xml:space="preserve"> năm 2014 và hiện tại là </w:t>
      </w:r>
      <w:r w:rsidR="00FC09F7" w:rsidRPr="008D7D25">
        <w:rPr>
          <w:rFonts w:ascii="Times New Roman" w:hAnsi="Times New Roman"/>
          <w:sz w:val="28"/>
          <w:szCs w:val="28"/>
        </w:rPr>
        <w:t>Luật Doanh nghiệp</w:t>
      </w:r>
      <w:r w:rsidRPr="008D7D25">
        <w:rPr>
          <w:rFonts w:ascii="Times New Roman" w:hAnsi="Times New Roman"/>
          <w:sz w:val="28"/>
          <w:szCs w:val="28"/>
        </w:rPr>
        <w:t xml:space="preserve"> năm 2020 đã cụ thể hóa dưới dạng liệt kê các đặc điểm cơ bản, cụ thể:</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(i) Phải có ít nhất 02 thành viên là chủ sở hữu chung của công ty, cùng nhau kinh doanh dưới một tên chung (sau đây gọi là thành viên hợp danh). Ngoài các thành viên hợp danh, công ty có thể có thêm thành viên góp vốn;</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(ii) Thành viên hợp danh phải là cá nhân, chịu trách nhiệm bằng toàn bộ tài sản của mình về các nghĩa vụ của công ty;</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(iii) Thành viên góp vốn chỉ chịu trách nhiệm về các khoản nợ của công ty trong phạm vi số vốn đã góp vào công ty.</w:t>
      </w:r>
    </w:p>
    <w:p w:rsidR="004A1931" w:rsidRPr="008D7D25" w:rsidRDefault="004A1931" w:rsidP="008D7D25">
      <w:pPr>
        <w:widowControl w:val="0"/>
        <w:tabs>
          <w:tab w:val="left" w:pos="851"/>
          <w:tab w:val="left" w:pos="993"/>
        </w:tabs>
        <w:spacing w:after="0"/>
        <w:ind w:firstLine="567"/>
        <w:rPr>
          <w:rFonts w:ascii="Times New Roman" w:hAnsi="Times New Roman"/>
          <w:i/>
          <w:iCs/>
          <w:sz w:val="28"/>
          <w:szCs w:val="28"/>
        </w:rPr>
      </w:pPr>
      <w:r w:rsidRPr="008D7D25">
        <w:rPr>
          <w:rFonts w:ascii="Times New Roman" w:hAnsi="Times New Roman"/>
          <w:sz w:val="28"/>
          <w:szCs w:val="28"/>
        </w:rPr>
        <w:t>Từ định nghĩa trên có thể thấy, pháp luật Việt Nam ghi nhận</w:t>
      </w:r>
      <w:r w:rsidR="00FC09F7" w:rsidRPr="008D7D25">
        <w:rPr>
          <w:rFonts w:ascii="Times New Roman" w:hAnsi="Times New Roman"/>
          <w:sz w:val="28"/>
          <w:szCs w:val="28"/>
        </w:rPr>
        <w:t xml:space="preserve"> </w:t>
      </w:r>
      <w:bookmarkStart w:id="39" w:name="_Hlk169689398"/>
      <w:r w:rsidR="00FC09F7" w:rsidRPr="008D7D25">
        <w:rPr>
          <w:rFonts w:ascii="Times New Roman" w:hAnsi="Times New Roman"/>
          <w:sz w:val="28"/>
          <w:szCs w:val="28"/>
        </w:rPr>
        <w:t>công ty hợp danh</w:t>
      </w:r>
      <w:bookmarkEnd w:id="39"/>
      <w:r w:rsidRPr="008D7D25">
        <w:rPr>
          <w:rFonts w:ascii="Times New Roman" w:hAnsi="Times New Roman"/>
          <w:sz w:val="28"/>
          <w:szCs w:val="28"/>
        </w:rPr>
        <w:t xml:space="preserve"> gồm cả hai loại, đó là: </w:t>
      </w:r>
      <w:r w:rsidR="00FC09F7" w:rsidRPr="008D7D25">
        <w:rPr>
          <w:rFonts w:ascii="Times New Roman" w:hAnsi="Times New Roman"/>
          <w:sz w:val="28"/>
          <w:szCs w:val="28"/>
        </w:rPr>
        <w:t>công ty hợp danh</w:t>
      </w:r>
      <w:r w:rsidRPr="008D7D25">
        <w:rPr>
          <w:rFonts w:ascii="Times New Roman" w:hAnsi="Times New Roman"/>
          <w:sz w:val="28"/>
          <w:szCs w:val="28"/>
        </w:rPr>
        <w:t xml:space="preserve"> chỉ có thành viên hợp danh và </w:t>
      </w:r>
      <w:r w:rsidR="00FC09F7" w:rsidRPr="008D7D25">
        <w:rPr>
          <w:rFonts w:ascii="Times New Roman" w:hAnsi="Times New Roman"/>
          <w:sz w:val="28"/>
          <w:szCs w:val="28"/>
        </w:rPr>
        <w:t>công ty hợp danh</w:t>
      </w:r>
      <w:r w:rsidRPr="008D7D25">
        <w:rPr>
          <w:rFonts w:ascii="Times New Roman" w:hAnsi="Times New Roman"/>
          <w:sz w:val="28"/>
          <w:szCs w:val="28"/>
        </w:rPr>
        <w:t xml:space="preserve"> bao gồm thành viên hợp danh và thành viên góp vốn. Tuy nhiên, không có sự phân tách giữa hai loại công ty này như nhiều nước khác trên thế giới mà gộp chung lại dưới một tên gọi duy nhất là “công ty hợp danh”. Như vậy, từ quan niệm về </w:t>
      </w:r>
      <w:r w:rsidR="00FC09F7" w:rsidRPr="008D7D25">
        <w:rPr>
          <w:rFonts w:ascii="Times New Roman" w:hAnsi="Times New Roman"/>
          <w:sz w:val="28"/>
          <w:szCs w:val="28"/>
        </w:rPr>
        <w:t>công ty hợp danh</w:t>
      </w:r>
      <w:r w:rsidRPr="008D7D25">
        <w:rPr>
          <w:rFonts w:ascii="Times New Roman" w:hAnsi="Times New Roman"/>
          <w:sz w:val="28"/>
          <w:szCs w:val="28"/>
        </w:rPr>
        <w:t xml:space="preserve"> ở một số nước trên thế giới cũng như Việt Nam có thể đưa ra định nghĩa về công ty hợp danh như sau: </w:t>
      </w:r>
      <w:r w:rsidRPr="008D7D25">
        <w:rPr>
          <w:rFonts w:ascii="Times New Roman" w:hAnsi="Times New Roman"/>
          <w:i/>
          <w:iCs/>
          <w:sz w:val="28"/>
          <w:szCs w:val="28"/>
        </w:rPr>
        <w:t>“</w:t>
      </w:r>
      <w:r w:rsidR="00FC09F7" w:rsidRPr="008D7D25">
        <w:rPr>
          <w:rFonts w:ascii="Times New Roman" w:hAnsi="Times New Roman"/>
          <w:i/>
          <w:iCs/>
          <w:sz w:val="28"/>
          <w:szCs w:val="28"/>
        </w:rPr>
        <w:t>Công ty hợp danh</w:t>
      </w:r>
      <w:r w:rsidRPr="008D7D25">
        <w:rPr>
          <w:rFonts w:ascii="Times New Roman" w:hAnsi="Times New Roman"/>
          <w:i/>
          <w:iCs/>
          <w:sz w:val="28"/>
          <w:szCs w:val="28"/>
        </w:rPr>
        <w:t xml:space="preserve"> là hình thức liên kết đầu tư giữa các nhà đầu tư nhằm mục tiêu cùng hoạt động kinh doanh, cùng chia lợi nhuận, mỗi thành viên hợp danh của </w:t>
      </w:r>
      <w:r w:rsidR="00FC09F7" w:rsidRPr="008D7D25">
        <w:rPr>
          <w:rFonts w:ascii="Times New Roman" w:hAnsi="Times New Roman"/>
          <w:i/>
          <w:iCs/>
          <w:sz w:val="28"/>
          <w:szCs w:val="28"/>
        </w:rPr>
        <w:t>công ty hợp danh</w:t>
      </w:r>
      <w:r w:rsidRPr="008D7D25">
        <w:rPr>
          <w:rFonts w:ascii="Times New Roman" w:hAnsi="Times New Roman"/>
          <w:i/>
          <w:iCs/>
          <w:sz w:val="28"/>
          <w:szCs w:val="28"/>
        </w:rPr>
        <w:t xml:space="preserve"> đều có quyền thực hiện hoạt động kinh doanh với danh nghĩa công ty và liên đới chịu trách nhiệm về mọi hoạt động của công ty bằng toàn bộ tài sản của mình.”</w:t>
      </w:r>
    </w:p>
    <w:p w:rsidR="00C80C8B" w:rsidRPr="008D7D25" w:rsidRDefault="00C80C8B" w:rsidP="008D7D25">
      <w:pPr>
        <w:pStyle w:val="4"/>
      </w:pPr>
      <w:bookmarkStart w:id="40" w:name="_Toc177711205"/>
      <w:bookmarkStart w:id="41" w:name="_Toc179362870"/>
      <w:r w:rsidRPr="008D7D25">
        <w:lastRenderedPageBreak/>
        <w:t>1.1.1.2. Đặc điểm công ty hợp danh</w:t>
      </w:r>
      <w:bookmarkEnd w:id="40"/>
      <w:bookmarkEnd w:id="41"/>
    </w:p>
    <w:p w:rsidR="00C80C8B" w:rsidRPr="008D7D25" w:rsidRDefault="00C80C8B"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Khi tìm hiểu, nghiên cứu về công ty hợp danh có thể rút ra một số đặc điểm chung nổi bật của loại hình này, đó là:</w:t>
      </w:r>
    </w:p>
    <w:p w:rsidR="00C80C8B" w:rsidRPr="008D7D25" w:rsidRDefault="00C80C8B"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Thứ nhất,</w:t>
      </w:r>
      <w:r w:rsidRPr="008D7D25">
        <w:rPr>
          <w:rFonts w:ascii="Times New Roman" w:hAnsi="Times New Roman"/>
          <w:sz w:val="28"/>
          <w:szCs w:val="28"/>
        </w:rPr>
        <w:t xml:space="preserve"> yếu tố nhân thân của các thành viên hợp danh luôn giữ vai trò quan trọng và quyết định trong việc hình thành, tổ chức và quản lý công ty. Bất kỳ một công ty nào khi thành lập đều đòi hỏi ở các thành viên sự tham gia đóng góp phần vốn nhất định. Nhưng trong công ty hợp danh yếu tố nhân thân chi phối rất lớn đến quản lý và hoạt động của công ty hợp danh. Yếu tố này được thể hiện không chỉ dưới dạng vật chất như đa số ở các các loại hình công ty khác, mà còn thể hiện dưới nhiều dạng khác như tay nghề, kinh nghiệm, uy tín cá nhân, bằng sáng chế… phù hợp với việc kinh doanh trong các dịch vụ như pháp lý, kiểm toán hay kế toán. Trong mô hình công ty hợp danh, quyền quyết định các vấn đề về quản trị, điều hành không phụ thuộc số vốn góp mà phụ thuộc vào uy tín nghề nghiệp nói trên. Bằng bản điều lệ trong công ty, các thành viên ghi nhận, dành số quyền biểu quyết cao hơn cho thành viên được đánh giá là có uy tín và năng lực cao hơn phần còn lại để họ có thể định hướng công ty hoạt động đúng hướng, hiệu quả và lợi nhuận.</w:t>
      </w:r>
    </w:p>
    <w:p w:rsidR="00C80C8B" w:rsidRPr="008D7D25" w:rsidRDefault="00C80C8B" w:rsidP="008D7D25">
      <w:pPr>
        <w:widowControl w:val="0"/>
        <w:tabs>
          <w:tab w:val="left" w:pos="851"/>
          <w:tab w:val="left" w:pos="993"/>
        </w:tabs>
        <w:spacing w:after="0"/>
        <w:ind w:firstLine="567"/>
        <w:rPr>
          <w:rFonts w:ascii="Times New Roman" w:hAnsi="Times New Roman"/>
          <w:spacing w:val="2"/>
          <w:sz w:val="28"/>
          <w:szCs w:val="28"/>
        </w:rPr>
      </w:pPr>
      <w:r w:rsidRPr="008D7D25">
        <w:rPr>
          <w:rFonts w:ascii="Times New Roman" w:hAnsi="Times New Roman"/>
          <w:spacing w:val="2"/>
          <w:sz w:val="28"/>
          <w:szCs w:val="28"/>
        </w:rPr>
        <w:t>Năng lực cá nhân của từng thành viên hợp danh luôn luôn không giống nhau, bởi vậy việc lựa chọn thành viên tham gia vào công ty hợp danh không hề đơn giản. Điều này kéo theo hệ quả là việc rút khỏi công ty của mỗi thành viên đều ảnh hưởng đến sự tồn tại của công ty. Đối với công ty đối vốn, hoạt động dựa vào liên kết góp vốn, thì khi một thành viên rút khỏi công ty, chỉ ảnh hưởng đến phần vốn góp của thành viên đó mà không ảnh hưởng đến sự tồn tại của công ty. Nhưng ở công ty hợp danh là công ty đối nhân, con người</w:t>
      </w:r>
      <w:r w:rsidR="00D0030B">
        <w:rPr>
          <w:rFonts w:ascii="Times New Roman" w:hAnsi="Times New Roman"/>
          <w:spacing w:val="2"/>
          <w:sz w:val="28"/>
          <w:szCs w:val="28"/>
        </w:rPr>
        <w:t xml:space="preserve"> </w:t>
      </w:r>
      <w:r w:rsidRPr="008D7D25">
        <w:rPr>
          <w:rFonts w:ascii="Times New Roman" w:hAnsi="Times New Roman"/>
          <w:spacing w:val="2"/>
          <w:sz w:val="28"/>
          <w:szCs w:val="28"/>
        </w:rPr>
        <w:t>là yếu tố quan trọng, các thành viên phải hiểu nhau, tin tưởng nhau mới</w:t>
      </w:r>
      <w:r w:rsidR="00D0030B">
        <w:rPr>
          <w:rFonts w:ascii="Times New Roman" w:hAnsi="Times New Roman"/>
          <w:spacing w:val="2"/>
          <w:sz w:val="28"/>
          <w:szCs w:val="28"/>
        </w:rPr>
        <w:t xml:space="preserve"> có thể</w:t>
      </w:r>
      <w:r w:rsidRPr="008D7D25">
        <w:rPr>
          <w:rFonts w:ascii="Times New Roman" w:hAnsi="Times New Roman"/>
          <w:spacing w:val="2"/>
          <w:sz w:val="28"/>
          <w:szCs w:val="28"/>
        </w:rPr>
        <w:t xml:space="preserve"> cùng nhau góp vốn kinh doanh dưới một tên gọi chung</w:t>
      </w:r>
      <w:r w:rsidR="00D0030B">
        <w:rPr>
          <w:rFonts w:ascii="Times New Roman" w:hAnsi="Times New Roman"/>
          <w:spacing w:val="2"/>
          <w:sz w:val="28"/>
          <w:szCs w:val="28"/>
        </w:rPr>
        <w:t>. V</w:t>
      </w:r>
      <w:r w:rsidRPr="008D7D25">
        <w:rPr>
          <w:rFonts w:ascii="Times New Roman" w:hAnsi="Times New Roman"/>
          <w:spacing w:val="2"/>
          <w:sz w:val="28"/>
          <w:szCs w:val="28"/>
        </w:rPr>
        <w:t xml:space="preserve">iệc một thành viên rút khỏi công ty sẽ khiến cho những yếu tố này không còn, và công ty có nguy </w:t>
      </w:r>
      <w:r w:rsidRPr="008D7D25">
        <w:rPr>
          <w:rFonts w:ascii="Times New Roman" w:hAnsi="Times New Roman"/>
          <w:spacing w:val="2"/>
          <w:sz w:val="28"/>
          <w:szCs w:val="28"/>
        </w:rPr>
        <w:lastRenderedPageBreak/>
        <w:t>cơ chấm dứt hoạt động. Do đó, pháp luật về tổ chức và hoạt động công ty hợp danh trên thế giới đều có những quy định liên quan tới việc hạn chế rời khỏi công ty của thành viên hợp danh. Đó cũng là yếu tố khiến cho sự liên kết giữa các thành viên chặt chẽ hơn, và cũng là lý do dẫn đến chế độ trách nhiệm của các thành viên.</w:t>
      </w:r>
    </w:p>
    <w:p w:rsidR="00C80C8B" w:rsidRPr="008D7D25" w:rsidRDefault="00C80C8B"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Thứ hai,</w:t>
      </w:r>
      <w:r w:rsidRPr="008D7D25">
        <w:rPr>
          <w:rFonts w:ascii="Times New Roman" w:hAnsi="Times New Roman"/>
          <w:sz w:val="28"/>
          <w:szCs w:val="28"/>
        </w:rPr>
        <w:t xml:space="preserve"> về chế độ trách nhiệm của các thành viên trong công ty. Nếu trong công ty hợp danh có bản chất đối nhân tuyệt đối, thì trách nhiệm của tất cả các thành viên là vô hạn và liên đới trước mọi nghĩa vụ của công ty. Đây là một đặc điểm pháp lý đặc biệt và chỉ có ở công ty hợp danh. </w:t>
      </w:r>
    </w:p>
    <w:p w:rsidR="00C80C8B" w:rsidRPr="008D7D25" w:rsidRDefault="00C80C8B"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Như đã phân tích ở trên, chính đặc điểm nhân thân của mỗi cá nhân thành viên tạo ra chế độ trách nhiệm liên đới lẫn nhau, do đó khi các thành viên này hoạt động kinh doanh với danh nghĩa công ty sẽ tạo trách nhiệm liên đới tới các thành viên còn lại.</w:t>
      </w:r>
    </w:p>
    <w:p w:rsidR="00C80C8B" w:rsidRPr="008D7D25" w:rsidRDefault="00C80C8B"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 xml:space="preserve">Thứ </w:t>
      </w:r>
      <w:r w:rsidR="00D0030B">
        <w:rPr>
          <w:rFonts w:ascii="Times New Roman" w:hAnsi="Times New Roman"/>
          <w:i/>
          <w:sz w:val="28"/>
          <w:szCs w:val="28"/>
        </w:rPr>
        <w:t>ba</w:t>
      </w:r>
      <w:r w:rsidRPr="008D7D25">
        <w:rPr>
          <w:rFonts w:ascii="Times New Roman" w:hAnsi="Times New Roman"/>
          <w:i/>
          <w:sz w:val="28"/>
          <w:szCs w:val="28"/>
        </w:rPr>
        <w:t>,</w:t>
      </w:r>
      <w:r w:rsidRPr="008D7D25">
        <w:rPr>
          <w:rFonts w:ascii="Times New Roman" w:hAnsi="Times New Roman"/>
          <w:sz w:val="28"/>
          <w:szCs w:val="28"/>
        </w:rPr>
        <w:t xml:space="preserve"> </w:t>
      </w:r>
      <w:r w:rsidR="00D0030B">
        <w:rPr>
          <w:rFonts w:ascii="Times New Roman" w:hAnsi="Times New Roman"/>
          <w:sz w:val="28"/>
          <w:szCs w:val="28"/>
        </w:rPr>
        <w:t xml:space="preserve">về </w:t>
      </w:r>
      <w:r w:rsidRPr="008D7D25">
        <w:rPr>
          <w:rFonts w:ascii="Times New Roman" w:hAnsi="Times New Roman"/>
          <w:sz w:val="28"/>
          <w:szCs w:val="28"/>
        </w:rPr>
        <w:t xml:space="preserve">tư cách </w:t>
      </w:r>
      <w:r w:rsidR="00D0030B">
        <w:rPr>
          <w:rFonts w:ascii="Times New Roman" w:hAnsi="Times New Roman"/>
          <w:sz w:val="28"/>
          <w:szCs w:val="28"/>
        </w:rPr>
        <w:t>pháp nhân</w:t>
      </w:r>
      <w:r w:rsidRPr="008D7D25">
        <w:rPr>
          <w:rFonts w:ascii="Times New Roman" w:hAnsi="Times New Roman"/>
          <w:sz w:val="28"/>
          <w:szCs w:val="28"/>
        </w:rPr>
        <w:t xml:space="preserve">, công ty hợp danh có tư </w:t>
      </w:r>
      <w:r w:rsidR="00D0030B">
        <w:rPr>
          <w:rFonts w:ascii="Times New Roman" w:hAnsi="Times New Roman"/>
          <w:sz w:val="28"/>
          <w:szCs w:val="28"/>
        </w:rPr>
        <w:t>pháp nhân</w:t>
      </w:r>
      <w:r w:rsidRPr="008D7D25">
        <w:rPr>
          <w:rFonts w:ascii="Times New Roman" w:hAnsi="Times New Roman"/>
          <w:sz w:val="28"/>
          <w:szCs w:val="28"/>
        </w:rPr>
        <w:t xml:space="preserve"> độc lập, ngoài ra mỗi thành viên cũng có tư cách thương nhân, các thành viên có thể cùng nhau điều hành và đại diện cho công ty hoặc thỏa thuận phân công trách nhiệm và quyền đại diện cho từng người. Đây là quan niệm truyền thống về công ty đối nhân, các thành viên hợp danh có tư cách thương nhân mà không phải thực hiện thủ tục đăng ký. Do đó, thành viên hợp danh có thể cống hiến cho công ty hợp danh cùng các thành viên hợp danh khác. Tuy nhiên, các quốc gia theo các trường phái học thuyết khác nhau có quy định pháp luật cụ thể khác nhau về tư cách thương nhân của công ty hợp danh cũng như của thành viên hợp danh trong công ty đó. Theo pháp luật Việt Nam, tư cách thương nhân được dành cho công ty hợp danh, còn các thành viên hợp danh chỉ là đồng chủ sở hữu chung của công ty, tuy nhiên những quy định cụ thể này, không làm mất đi tư cách thương nhân của công ty cũng như mối quan hệ giữa công ty với các thành viên hợp danh trong công ty.</w:t>
      </w:r>
    </w:p>
    <w:p w:rsidR="00C80C8B" w:rsidRPr="008D7D25" w:rsidRDefault="00C80C8B" w:rsidP="001F7480">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lastRenderedPageBreak/>
        <w:t>Điểm này cũng làm cho thành viên của công ty hợp danh khác hẳn với thành viên của các loại hình công ty khác. Các bên có quyền thỏa thuận các hình thức góp vốn (bằng tiền, hiện vật, các bản quyền...) thậm chí "vốn góp" chỉ là uy tín kinh doanh của cá nhân. Thêm vào nữa là yếu tố tên gọi của công ty hợp danh phản ánh mối liên hệ chặt chẽ giữa các thành viên hợp danh và thường liên quan đến nhân thân của thành viên. Đối với loại hình công ty hợp danh, tên gọi không chỉ dùng để nhận diện doanh nghiệp thuần túy mà còn mang ý nghĩa rất quan trọng. Tên gọi của công ty hợp danh luôn đi kèm với nhân thân của thành viên hợp danh, tên công ty thường là tên gọi của các thành viên ghép lại, hoặc tên gọi của những người có uy tín nhất và không bao giờ kèm theo tên của thành viên góp vốn.</w:t>
      </w:r>
    </w:p>
    <w:p w:rsidR="00C80C8B" w:rsidRPr="008D7D25" w:rsidRDefault="00C80C8B"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Đối với tư cách pháp lý của hợp danh, pháp luật của một số quốc gia coi hợp danh là công ty có tư cách pháp nhân nhưng một số quốc gia khác lại coi là không có tư cách pháp nhân. Ví dụ như Bộ luật Thương mại Pháp quy định công ty hợp danh không có tư cách pháp nhân; Bang Arkansas (Hoa Kỳ) quy định các công ty hợp danh hữu hạn có tư cách pháp nhân nhưng công ty hợp danh thông thường không có tư cách pháp nhân... Ở Việt Nam, Luật Doanh nghiệp năm 1999 không thừa nhận tư cách pháp nhân của công ty hợp danh, nhưng từ Luật Doanh nghiệp năm 2005 tới hiện nay đều đã quy định công ty hợp danh có tư cách pháp nhân. Như vậy, với một số đặc điểm pháp lý nêu trên, có thể nhận dạng công ty hợp danh và phân biệt được chúng với các loại hình công ty khác một cách rõ ràng.</w:t>
      </w:r>
    </w:p>
    <w:p w:rsidR="004A1931" w:rsidRPr="008D7D25" w:rsidRDefault="004A1931" w:rsidP="008D7D25">
      <w:pPr>
        <w:pStyle w:val="3"/>
      </w:pPr>
      <w:bookmarkStart w:id="42" w:name="_Toc169708108"/>
      <w:bookmarkStart w:id="43" w:name="_Toc177706814"/>
      <w:bookmarkStart w:id="44" w:name="_Toc179362871"/>
      <w:r w:rsidRPr="008D7D25">
        <w:t xml:space="preserve">1.1.2. Khái niệm, </w:t>
      </w:r>
      <w:bookmarkStart w:id="45" w:name="_Hlk169223192"/>
      <w:r w:rsidRPr="008D7D25">
        <w:t>đặc điểm của pháp luật về công ty hợp danh</w:t>
      </w:r>
      <w:bookmarkEnd w:id="42"/>
      <w:bookmarkEnd w:id="43"/>
      <w:bookmarkEnd w:id="44"/>
    </w:p>
    <w:p w:rsidR="004A1931" w:rsidRPr="008D7D25" w:rsidRDefault="004A1931" w:rsidP="008D7D25">
      <w:pPr>
        <w:pStyle w:val="4"/>
      </w:pPr>
      <w:bookmarkStart w:id="46" w:name="_Toc177711207"/>
      <w:bookmarkStart w:id="47" w:name="_Toc179362872"/>
      <w:bookmarkEnd w:id="45"/>
      <w:r w:rsidRPr="008D7D25">
        <w:t>1.1.2.1. Khái niệm pháp luật về công ty hợp danh</w:t>
      </w:r>
      <w:bookmarkEnd w:id="46"/>
      <w:bookmarkEnd w:id="47"/>
    </w:p>
    <w:p w:rsidR="004A1931" w:rsidRPr="008D7D25" w:rsidRDefault="004A1931" w:rsidP="008D7D25">
      <w:pPr>
        <w:widowControl w:val="0"/>
        <w:tabs>
          <w:tab w:val="left" w:pos="851"/>
          <w:tab w:val="left" w:pos="993"/>
        </w:tabs>
        <w:spacing w:after="0"/>
        <w:ind w:firstLine="567"/>
        <w:rPr>
          <w:rFonts w:ascii="Times New Roman" w:hAnsi="Times New Roman"/>
          <w:i/>
          <w:sz w:val="28"/>
          <w:szCs w:val="28"/>
        </w:rPr>
      </w:pPr>
      <w:r w:rsidRPr="008D7D25">
        <w:rPr>
          <w:rFonts w:ascii="Times New Roman" w:hAnsi="Times New Roman"/>
          <w:sz w:val="28"/>
          <w:szCs w:val="28"/>
        </w:rPr>
        <w:t xml:space="preserve">Pháp luật thuộc kiến trúc thượng tầng của xã hội, có vai trò quan trọng trong việc bảo đảm, bảo vệ sự ổn định của chính trị - xã hội; tạo hành lang pháp lý cho nền kinh tế phát triển. Cũng giống như các thực thể khác, khi tham gia </w:t>
      </w:r>
      <w:r w:rsidRPr="008D7D25">
        <w:rPr>
          <w:rFonts w:ascii="Times New Roman" w:hAnsi="Times New Roman"/>
          <w:sz w:val="28"/>
          <w:szCs w:val="28"/>
        </w:rPr>
        <w:lastRenderedPageBreak/>
        <w:t xml:space="preserve">vào đời sống xã hội công ty hợp danh cũng làm phát sinh những mối quan hệ xã hội liên quan đến sự ra đời, tồn tại, hoạt động hay chấm dứt công ty. Từ những nhận định cơ bản trên có thể định nghĩa pháp luật về công ty hợp danh như sau: </w:t>
      </w:r>
      <w:r w:rsidRPr="008D7D25">
        <w:rPr>
          <w:rFonts w:ascii="Times New Roman" w:hAnsi="Times New Roman"/>
          <w:i/>
          <w:sz w:val="28"/>
          <w:szCs w:val="28"/>
        </w:rPr>
        <w:t xml:space="preserve">Pháp luật về công ty hợp danh là </w:t>
      </w:r>
      <w:r w:rsidR="005D0D61">
        <w:rPr>
          <w:rFonts w:ascii="Times New Roman" w:hAnsi="Times New Roman"/>
          <w:i/>
          <w:sz w:val="28"/>
          <w:szCs w:val="28"/>
        </w:rPr>
        <w:t>tổng hợp</w:t>
      </w:r>
      <w:r w:rsidRPr="008D7D25">
        <w:rPr>
          <w:rFonts w:ascii="Times New Roman" w:hAnsi="Times New Roman"/>
          <w:i/>
          <w:sz w:val="28"/>
          <w:szCs w:val="28"/>
        </w:rPr>
        <w:t xml:space="preserve"> các quy phạm pháp luật điều chỉnh các quan hệ phát sinh trong quá trình thành lập, tổ chức quản lý và hoạt động của công ty hợp danh để đảm bảo quyền tự do kinh doanh hợp pháp của người dân và giúp cho Nhà nước thực hiện quản lý xã hội.</w:t>
      </w:r>
    </w:p>
    <w:p w:rsidR="004A1931" w:rsidRPr="005D0D61"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Đối tượng điều chỉnh của pháp luật về công ty hợp danh đó là những quan hệ xã hội phát sinh trong quá trình tồn tại của loại hình công ty này. Các nhóm quan hệ xã hội nói trên có thể chia thành quan hệ xã hội bên ngoài và quan hệ xã hội phát sinh bên trong công ty hợp danh. Các quan hệ bên ngoài đó là mối quan hệ giữa công ty hợp danh và các chủ thể khác nảy sinh trong quá trình thành lập, tồn tại và chấm dứt của công ty hợp danh; ví dụ như quan hệ giữa công ty hợp danh với cơ quan Nhà nước có thẩm quyền trong hoạt động đăng ký thành lập công ty hay quan hệ giữa công ty hợp danh với các công ty khác… Nhóm quan hệ nảy sinh bên trong công ty hợp danh chủ yếu là quan hệ giữa các </w:t>
      </w:r>
      <w:r w:rsidRPr="005D0D61">
        <w:rPr>
          <w:rFonts w:ascii="Times New Roman" w:hAnsi="Times New Roman"/>
          <w:sz w:val="28"/>
          <w:szCs w:val="28"/>
        </w:rPr>
        <w:t>thành viên trong công ty hoặc quan hệ giữa công ty với các thành viên của mình. Các nhóm quan hệ này đều thuộc đối tượng điều chỉnh của pháp luật về công ty hợp danh.</w:t>
      </w:r>
    </w:p>
    <w:p w:rsidR="004A1931" w:rsidRPr="0091425C" w:rsidRDefault="004A1931" w:rsidP="005D0D61">
      <w:pPr>
        <w:spacing w:line="276" w:lineRule="auto"/>
        <w:ind w:firstLine="567"/>
        <w:jc w:val="left"/>
        <w:rPr>
          <w:rFonts w:ascii="Times New Roman" w:hAnsi="Times New Roman"/>
          <w:i/>
          <w:iCs/>
          <w:sz w:val="28"/>
          <w:szCs w:val="28"/>
        </w:rPr>
      </w:pPr>
      <w:bookmarkStart w:id="48" w:name="_Toc177711208"/>
      <w:r w:rsidRPr="0091425C">
        <w:rPr>
          <w:rFonts w:ascii="Times New Roman" w:hAnsi="Times New Roman"/>
          <w:i/>
          <w:iCs/>
          <w:sz w:val="28"/>
          <w:szCs w:val="28"/>
        </w:rPr>
        <w:t>1.1.2.2. Đặc điểm của pháp luật về công ty hợp danh</w:t>
      </w:r>
      <w:bookmarkEnd w:id="48"/>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Pháp luật về công ty hợp danh được ban hành là khung pháp lý cho quá trình hoạt động và tồn tại của công ty hợp danh. Pháp luật về công ty hợp danh ở Việt Nam có những đặc điểm cơ bản sau:</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Thứ nhất,</w:t>
      </w:r>
      <w:r w:rsidRPr="008D7D25">
        <w:rPr>
          <w:rFonts w:ascii="Times New Roman" w:hAnsi="Times New Roman"/>
          <w:sz w:val="28"/>
          <w:szCs w:val="28"/>
        </w:rPr>
        <w:t xml:space="preserve"> tính quyền lực </w:t>
      </w:r>
      <w:r w:rsidR="0091425C">
        <w:rPr>
          <w:rFonts w:ascii="Times New Roman" w:hAnsi="Times New Roman"/>
          <w:sz w:val="28"/>
          <w:szCs w:val="28"/>
          <w:lang w:val="vi-VN"/>
        </w:rPr>
        <w:t>N</w:t>
      </w:r>
      <w:r w:rsidRPr="008D7D25">
        <w:rPr>
          <w:rFonts w:ascii="Times New Roman" w:hAnsi="Times New Roman"/>
          <w:sz w:val="28"/>
          <w:szCs w:val="28"/>
        </w:rPr>
        <w:t xml:space="preserve">hà nước. Pháp luật về công ty hợp danh ở Việt Nam nằm chủ yếu trong </w:t>
      </w:r>
      <w:r w:rsidR="0021438F" w:rsidRPr="008D7D25">
        <w:rPr>
          <w:rFonts w:ascii="Times New Roman" w:hAnsi="Times New Roman"/>
          <w:sz w:val="28"/>
          <w:szCs w:val="28"/>
        </w:rPr>
        <w:t>L</w:t>
      </w:r>
      <w:r w:rsidR="00920F5E" w:rsidRPr="008D7D25">
        <w:rPr>
          <w:rFonts w:ascii="Times New Roman" w:hAnsi="Times New Roman"/>
          <w:sz w:val="28"/>
          <w:szCs w:val="28"/>
        </w:rPr>
        <w:t>uật Doanh nghiệp</w:t>
      </w:r>
      <w:r w:rsidRPr="008D7D25">
        <w:rPr>
          <w:rFonts w:ascii="Times New Roman" w:hAnsi="Times New Roman"/>
          <w:sz w:val="28"/>
          <w:szCs w:val="28"/>
        </w:rPr>
        <w:t xml:space="preserve"> năm 2020 và các văn bản thi hành. Do được hình thành bằng con đường Nhà nước nên các quy định của pháp luật nói chung và pháp luật về công ty hợp danh nói riêng sẽ được bảo đảm thực </w:t>
      </w:r>
      <w:r w:rsidRPr="008D7D25">
        <w:rPr>
          <w:rFonts w:ascii="Times New Roman" w:hAnsi="Times New Roman"/>
          <w:sz w:val="28"/>
          <w:szCs w:val="28"/>
        </w:rPr>
        <w:lastRenderedPageBreak/>
        <w:t xml:space="preserve">hiện bằng các biện pháp mang tính quyền lực </w:t>
      </w:r>
      <w:r w:rsidR="0091425C">
        <w:rPr>
          <w:rFonts w:ascii="Times New Roman" w:hAnsi="Times New Roman"/>
          <w:sz w:val="28"/>
          <w:szCs w:val="28"/>
          <w:lang w:val="vi-VN"/>
        </w:rPr>
        <w:t>N</w:t>
      </w:r>
      <w:r w:rsidRPr="008D7D25">
        <w:rPr>
          <w:rFonts w:ascii="Times New Roman" w:hAnsi="Times New Roman"/>
          <w:sz w:val="28"/>
          <w:szCs w:val="28"/>
        </w:rPr>
        <w:t>hà nước. Việc công ty hợp danh không thực hiện đúng những quy định của pháp luật có thể là nguyên nhân khiến công ty không được Nhà nước thừa nhận và bảo hộ cho sự tồn tại của mình.</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Thứ hai,</w:t>
      </w:r>
      <w:r w:rsidRPr="008D7D25">
        <w:rPr>
          <w:rFonts w:ascii="Times New Roman" w:hAnsi="Times New Roman"/>
          <w:sz w:val="28"/>
          <w:szCs w:val="28"/>
        </w:rPr>
        <w:t xml:space="preserve"> tính quy phạm phổ biến. Các quy định của pháp luật về công ty hợp danh là những khuôn mẫu, chuẩn mực mang tính chỉ dẫn cho công ty hợp danh biết được quyền và nghĩa vụ của mình cũng như biết mình phải làm gì khi rơi vào hoàn cảnh cụ thể được pháp luật dự liệu trước. Đồng thời, các quy định này được xây dựng trên cơ sở áp dụng cho loại hình công ty hợp danh, tức là tất cả các công ty hợp danh đều phải tuân theo chứ không dành riêng cho một công ty hợp danh cụ thể.</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Thứ ba,</w:t>
      </w:r>
      <w:r w:rsidRPr="008D7D25">
        <w:rPr>
          <w:rFonts w:ascii="Times New Roman" w:hAnsi="Times New Roman"/>
          <w:sz w:val="28"/>
          <w:szCs w:val="28"/>
        </w:rPr>
        <w:t xml:space="preserve"> pháp luật về công ty hợp danh không phải là một ngành luật độc lập mà là một bộ phận nằm trong pháp luật công ty. Pháp luật về công ty có đối tượng điều chỉnh rộng, bao gồm những quy định về quá trình tồn tại của tất cả các loại hình công ty như công ty cổ phần, công ty trách nhiệm hữu hạn, công ty hợp danh. Pháp luật về công ty hợp danh chỉ là một tập con của pháp luật công ty, nó là tập hợp của những quy phạm pháp luật điều chỉnh việc thành lập, tổ chức quản lý và hoạt động của công ty hợp danh. Những quy phạm pháp luật này không chỉ nằm trong bộ luật chủ đạo quy định về công ty như </w:t>
      </w:r>
      <w:r w:rsidR="0021438F" w:rsidRPr="008D7D25">
        <w:rPr>
          <w:rFonts w:ascii="Times New Roman" w:hAnsi="Times New Roman"/>
          <w:sz w:val="28"/>
          <w:szCs w:val="28"/>
        </w:rPr>
        <w:t>L</w:t>
      </w:r>
      <w:r w:rsidR="00920F5E" w:rsidRPr="008D7D25">
        <w:rPr>
          <w:rFonts w:ascii="Times New Roman" w:hAnsi="Times New Roman"/>
          <w:sz w:val="28"/>
          <w:szCs w:val="28"/>
        </w:rPr>
        <w:t>uật Doanh nghiệp</w:t>
      </w:r>
      <w:r w:rsidRPr="008D7D25">
        <w:rPr>
          <w:rFonts w:ascii="Times New Roman" w:hAnsi="Times New Roman"/>
          <w:sz w:val="28"/>
          <w:szCs w:val="28"/>
        </w:rPr>
        <w:t xml:space="preserve"> của Việt Nam mà còn nằm trong các văn bản luật chuyên ngành khác như pháp luật về thuế, phá sản…</w:t>
      </w:r>
    </w:p>
    <w:p w:rsidR="00337663" w:rsidRPr="008D7D25" w:rsidRDefault="004A1931" w:rsidP="008D7D25">
      <w:pPr>
        <w:pStyle w:val="3"/>
      </w:pPr>
      <w:bookmarkStart w:id="49" w:name="_Toc179362873"/>
      <w:bookmarkStart w:id="50" w:name="_Toc169708110"/>
      <w:bookmarkStart w:id="51" w:name="_Toc177706815"/>
      <w:r w:rsidRPr="008D7D25">
        <w:t>1.1.</w:t>
      </w:r>
      <w:r w:rsidR="008029FD" w:rsidRPr="008D7D25">
        <w:t>3</w:t>
      </w:r>
      <w:r w:rsidRPr="008D7D25">
        <w:t xml:space="preserve">. </w:t>
      </w:r>
      <w:r w:rsidR="00337663" w:rsidRPr="008D7D25">
        <w:rPr>
          <w:lang w:val="vi-VN"/>
        </w:rPr>
        <w:t>Nội dung cơ bản của pháp luật về</w:t>
      </w:r>
      <w:r w:rsidR="00337663" w:rsidRPr="008D7D25">
        <w:t xml:space="preserve"> công ty hợp danh</w:t>
      </w:r>
      <w:bookmarkEnd w:id="49"/>
    </w:p>
    <w:p w:rsidR="00337663" w:rsidRPr="008D7D25" w:rsidRDefault="00337663" w:rsidP="008D7D25">
      <w:pPr>
        <w:pStyle w:val="Heading3"/>
        <w:keepNext w:val="0"/>
        <w:keepLines w:val="0"/>
        <w:widowControl w:val="0"/>
        <w:tabs>
          <w:tab w:val="left" w:pos="851"/>
          <w:tab w:val="left" w:pos="993"/>
        </w:tabs>
        <w:spacing w:before="0"/>
        <w:ind w:firstLine="567"/>
        <w:rPr>
          <w:rFonts w:ascii="Times New Roman" w:hAnsi="Times New Roman" w:cs="Times New Roman"/>
          <w:i/>
          <w:color w:val="auto"/>
          <w:sz w:val="28"/>
          <w:szCs w:val="28"/>
        </w:rPr>
      </w:pPr>
      <w:r w:rsidRPr="008D7D25">
        <w:rPr>
          <w:rFonts w:ascii="Times New Roman" w:hAnsi="Times New Roman" w:cs="Times New Roman"/>
          <w:i/>
          <w:color w:val="auto"/>
          <w:sz w:val="28"/>
          <w:szCs w:val="28"/>
        </w:rPr>
        <w:t>Một là, nhóm các quy phạm quy định pháp luật về thành lập công ty hợp danh</w:t>
      </w:r>
    </w:p>
    <w:p w:rsidR="00337663" w:rsidRPr="008D7D25" w:rsidRDefault="00337663"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Pháp luật quy định thương nhân có nghĩa vụ đăng ký doanh nghiệp nếu muốn tiến hành các hoạt động kinh doanh. Công ty hợp danh được hình thành trên cơ sở sự thỏa thuận giữa các thành viên. Điều kiện về mặt chủ thể khi đăng </w:t>
      </w:r>
      <w:r w:rsidRPr="008D7D25">
        <w:rPr>
          <w:rFonts w:ascii="Times New Roman" w:hAnsi="Times New Roman"/>
          <w:sz w:val="28"/>
          <w:szCs w:val="28"/>
        </w:rPr>
        <w:lastRenderedPageBreak/>
        <w:t>ký thành lập doanh nghiệp, về vốn đầu tư thành lập công ty, hồ sơ và trình tự thủ tục thành lập công ty và các quy định khác gắn với việc thành lập công ty hợp danh. Việc pháp luật quy định về thành lập công ty hợp danh nhằm để có một thị trường kinh doanh minh bạch, công bằng phát triển bền vững đồng thời tạo niềm tin cho nhà đầu tư cho khách hàng tạo sự tin cậy cho đối tác, trở thành công cụ tài chính hữu hiệu cho nền kinh tế.</w:t>
      </w:r>
    </w:p>
    <w:p w:rsidR="00337663" w:rsidRPr="008D7D25" w:rsidRDefault="00337663" w:rsidP="008D7D25">
      <w:pPr>
        <w:pStyle w:val="Heading3"/>
        <w:keepNext w:val="0"/>
        <w:keepLines w:val="0"/>
        <w:widowControl w:val="0"/>
        <w:tabs>
          <w:tab w:val="left" w:pos="851"/>
          <w:tab w:val="left" w:pos="993"/>
        </w:tabs>
        <w:spacing w:before="0"/>
        <w:ind w:firstLine="567"/>
        <w:rPr>
          <w:rFonts w:ascii="Times New Roman" w:hAnsi="Times New Roman" w:cs="Times New Roman"/>
          <w:i/>
          <w:color w:val="auto"/>
          <w:sz w:val="28"/>
          <w:szCs w:val="28"/>
        </w:rPr>
      </w:pPr>
      <w:r w:rsidRPr="008D7D25">
        <w:rPr>
          <w:rFonts w:ascii="Times New Roman" w:hAnsi="Times New Roman" w:cs="Times New Roman"/>
          <w:i/>
          <w:color w:val="auto"/>
          <w:sz w:val="28"/>
          <w:szCs w:val="28"/>
        </w:rPr>
        <w:t>Hai là, nhóm quy phạm quy định pháp luật về thành viên công ty hợp danh</w:t>
      </w:r>
    </w:p>
    <w:p w:rsidR="00337663" w:rsidRPr="008D7D25" w:rsidRDefault="00337663"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iCs/>
          <w:sz w:val="28"/>
          <w:szCs w:val="28"/>
        </w:rPr>
        <w:t>Thứ nhất,</w:t>
      </w:r>
      <w:r w:rsidRPr="008D7D25">
        <w:rPr>
          <w:rFonts w:ascii="Times New Roman" w:hAnsi="Times New Roman"/>
          <w:sz w:val="28"/>
          <w:szCs w:val="28"/>
        </w:rPr>
        <w:t xml:space="preserve"> quy định về thành viên hợp danh: Thành viên hợp danh phải là những cá nhân, số lượng các thành viên hợp danh phải ít nhất là hai. Quy định này cho thấy, pháp luật giới hạn chủ thể là thành viên hợp danh trong công ty hợp danh là cá nhân, mà không thể là pháp nhân và cá nhân đó phải đáp ứng được những điều kiện về năng lực hành vi dân sự theo quy định tại Bộ luật Dân sự năm 2015 như: Cá nhân từ đủ 18 tuổi trở lên, có năng lực hành vi dân sự đầy đủ, không bị hạn chế năng lực hành vi dân sự hoặc mất năng lực hành vi dân sự.</w:t>
      </w:r>
    </w:p>
    <w:p w:rsidR="00337663" w:rsidRPr="008D7D25" w:rsidRDefault="00337663"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i/>
          <w:iCs/>
          <w:sz w:val="28"/>
          <w:szCs w:val="28"/>
        </w:rPr>
        <w:t>Thứ hai,</w:t>
      </w:r>
      <w:r w:rsidRPr="008D7D25">
        <w:rPr>
          <w:rFonts w:ascii="Times New Roman" w:hAnsi="Times New Roman"/>
          <w:sz w:val="28"/>
          <w:szCs w:val="28"/>
        </w:rPr>
        <w:t xml:space="preserve"> quy định về thành viên góp vốn: Bên cạnh thành viên hợp danh, công ty hợp danh có thể có thành viên góp vốn. Thành viên góp vốn chỉ chịu trách nhiệm về các khoản nợ của công ty trong phạm vi số vốn đã góp vào công ty và không được tham gia quản lý công ty, không được tiến hành công việc kinh doanh nhân danh công ty. Như vậy, không phải công ty hợp danh nào cũng có thành viên góp vốn. Thành viên góp vốn chỉ xuất hiện trong những công ty hợp danh do các thành viên hợp danh đồng ý. Pháp luật không giới hạn chủ thể là thành viên góp vốn do đó, thành viên góp vốn trong công ty hợp danh có thể là cá nhân, tổ chức. Người đầu tư vốn vào công ty hợp danh theo nhu cầu của các thành viên hợp danh chỉ là người gửi vốn để kiếm lời mà không trực tiếp quản lý và sử dụng nguồn vốn đó trong hoạt động kinh doanh của công ty. Vì </w:t>
      </w:r>
      <w:r w:rsidRPr="008D7D25">
        <w:rPr>
          <w:rFonts w:ascii="Times New Roman" w:hAnsi="Times New Roman"/>
          <w:sz w:val="28"/>
          <w:szCs w:val="28"/>
        </w:rPr>
        <w:lastRenderedPageBreak/>
        <w:t>vậy, thành viên góp vốn có thể là những đối tượng mà pháp luật không cấm góp vốn vào doanh nghiệp.</w:t>
      </w:r>
    </w:p>
    <w:p w:rsidR="00337663" w:rsidRPr="008D7D25" w:rsidRDefault="00337663" w:rsidP="008D7D25">
      <w:pPr>
        <w:pStyle w:val="Heading3"/>
        <w:keepNext w:val="0"/>
        <w:keepLines w:val="0"/>
        <w:widowControl w:val="0"/>
        <w:tabs>
          <w:tab w:val="left" w:pos="851"/>
          <w:tab w:val="left" w:pos="993"/>
        </w:tabs>
        <w:spacing w:before="0" w:line="348" w:lineRule="auto"/>
        <w:ind w:firstLine="567"/>
        <w:rPr>
          <w:rFonts w:ascii="Times New Roman" w:hAnsi="Times New Roman" w:cs="Times New Roman"/>
          <w:i/>
          <w:color w:val="auto"/>
          <w:sz w:val="28"/>
          <w:szCs w:val="28"/>
        </w:rPr>
      </w:pPr>
      <w:r w:rsidRPr="008D7D25">
        <w:rPr>
          <w:rFonts w:ascii="Times New Roman" w:hAnsi="Times New Roman" w:cs="Times New Roman"/>
          <w:i/>
          <w:color w:val="auto"/>
          <w:sz w:val="28"/>
          <w:szCs w:val="28"/>
        </w:rPr>
        <w:t>Ba là, nhóm quy phạm quy định về huy động vốn góp và chuyển nhượng vốn góp</w:t>
      </w:r>
    </w:p>
    <w:p w:rsidR="00337663" w:rsidRPr="008D7D25" w:rsidRDefault="00337663"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pacing w:val="2"/>
          <w:sz w:val="28"/>
          <w:szCs w:val="28"/>
        </w:rPr>
        <w:t>Khác với những loại hình công ty trách nhiệm hữu hạn và công ty cổ phần, công ty hợp danh không được huy động vốn từ việc phát hành chứng khoán. Công ty hợp danh muốn huy động vốn cần phải kết nạp thêm thành viên mới. T</w:t>
      </w:r>
      <w:r w:rsidRPr="008D7D25">
        <w:rPr>
          <w:rFonts w:ascii="Times New Roman" w:hAnsi="Times New Roman"/>
          <w:sz w:val="28"/>
          <w:szCs w:val="28"/>
        </w:rPr>
        <w:t>hành viên muốn chuyển nhượng vốn góp cần phải được sự đồng ý của tất cả các thành viên hợp danh còn lại. Nếu chuyển nhượng toàn bộ vốn góp, có nghĩa là người nhận chuyển nhượng sẽ tiếp nhận luôn tư cách thành viên các quyền và nghĩa vụ của thành viên chuyển nhượng tính đến thời điểm chuyển nhượng.</w:t>
      </w:r>
    </w:p>
    <w:p w:rsidR="00337663" w:rsidRPr="008D7D25" w:rsidRDefault="00337663" w:rsidP="008D7D25">
      <w:pPr>
        <w:pStyle w:val="Heading3"/>
        <w:keepNext w:val="0"/>
        <w:keepLines w:val="0"/>
        <w:widowControl w:val="0"/>
        <w:tabs>
          <w:tab w:val="left" w:pos="851"/>
          <w:tab w:val="left" w:pos="993"/>
        </w:tabs>
        <w:spacing w:before="0" w:line="348" w:lineRule="auto"/>
        <w:ind w:firstLine="567"/>
        <w:rPr>
          <w:rFonts w:ascii="Times New Roman" w:hAnsi="Times New Roman" w:cs="Times New Roman"/>
          <w:i/>
          <w:color w:val="auto"/>
          <w:sz w:val="28"/>
          <w:szCs w:val="28"/>
        </w:rPr>
      </w:pPr>
      <w:r w:rsidRPr="008D7D25">
        <w:rPr>
          <w:rFonts w:ascii="Times New Roman" w:hAnsi="Times New Roman" w:cs="Times New Roman"/>
          <w:i/>
          <w:color w:val="auto"/>
          <w:sz w:val="28"/>
          <w:szCs w:val="28"/>
        </w:rPr>
        <w:t>Bốn là, nhóm quy phạm quy định về tổ chức, quản lý công ty hợp danh</w:t>
      </w:r>
    </w:p>
    <w:p w:rsidR="00337663" w:rsidRPr="008D7D25" w:rsidRDefault="00337663"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Pháp luật về công ty hợp danh ở Việt Nam hiện hành quy định về cơ cấu tổ chức quản lý của công ty hợp danh gồm Hội đồng thành viên, Chủ tịch Hội đồng thành viên… Do vậy, ở công ty hợp danh, thành viên hợp danh chỉ đại diện cho công ty trong việc thực hiện các hoạt động kinh doanh của công ty như ký kết hợp đồng (quan hệ với người thứ ba) trên cơ sở sự phân công của Chủ tịch Hội đồng thành viên, Giám đốc (Tổng Giám đốc) công ty và thực hiện các hoạt động này trên cơ sở phối hợp với các thành viên hợp danh khác.</w:t>
      </w:r>
    </w:p>
    <w:p w:rsidR="00337663" w:rsidRPr="008D7D25" w:rsidRDefault="00337663" w:rsidP="008D7D25">
      <w:pPr>
        <w:pStyle w:val="Heading3"/>
        <w:keepNext w:val="0"/>
        <w:keepLines w:val="0"/>
        <w:widowControl w:val="0"/>
        <w:tabs>
          <w:tab w:val="left" w:pos="851"/>
          <w:tab w:val="left" w:pos="993"/>
        </w:tabs>
        <w:spacing w:before="0"/>
        <w:ind w:firstLine="567"/>
        <w:rPr>
          <w:rFonts w:ascii="Times New Roman" w:hAnsi="Times New Roman" w:cs="Times New Roman"/>
          <w:i/>
          <w:color w:val="auto"/>
          <w:sz w:val="28"/>
          <w:szCs w:val="28"/>
        </w:rPr>
      </w:pPr>
      <w:r w:rsidRPr="008D7D25">
        <w:rPr>
          <w:rFonts w:ascii="Times New Roman" w:hAnsi="Times New Roman" w:cs="Times New Roman"/>
          <w:i/>
          <w:color w:val="auto"/>
          <w:sz w:val="28"/>
          <w:szCs w:val="28"/>
        </w:rPr>
        <w:t>Năm là, nhóm quy phạm quy định về tổ chức lại trong công ty hợp danh</w:t>
      </w:r>
    </w:p>
    <w:p w:rsidR="00337663" w:rsidRPr="008D7D25" w:rsidRDefault="00337663"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Pháp luật quy định về các hình thức tổ chức lại công ty bao gồm: chia doanh nghiệp, tách doanh nghiệp, hợp nhất doanh nghiệp, sáp nhập doanh nghiệp và chuyển đổi doanh nghiệp. Việc tổ chức lại công ty hợp danh dưới các hình thức chia và tách và chuyển đổi, mà chỉ xác định công ty hợp danh được thực hiện các thủ tục tổ chức lại bao gồm hợp nhất và sáp nhập.</w:t>
      </w:r>
    </w:p>
    <w:p w:rsidR="00337663" w:rsidRPr="008D7D25" w:rsidRDefault="00337663" w:rsidP="008D7D25">
      <w:pPr>
        <w:pStyle w:val="Heading3"/>
        <w:keepNext w:val="0"/>
        <w:keepLines w:val="0"/>
        <w:widowControl w:val="0"/>
        <w:tabs>
          <w:tab w:val="left" w:pos="851"/>
          <w:tab w:val="left" w:pos="993"/>
        </w:tabs>
        <w:spacing w:before="0"/>
        <w:ind w:firstLine="567"/>
        <w:rPr>
          <w:rFonts w:ascii="Times New Roman" w:hAnsi="Times New Roman" w:cs="Times New Roman"/>
          <w:i/>
          <w:color w:val="auto"/>
          <w:sz w:val="28"/>
          <w:szCs w:val="28"/>
        </w:rPr>
      </w:pPr>
      <w:r w:rsidRPr="008D7D25">
        <w:rPr>
          <w:rFonts w:ascii="Times New Roman" w:hAnsi="Times New Roman" w:cs="Times New Roman"/>
          <w:i/>
          <w:color w:val="auto"/>
          <w:sz w:val="28"/>
          <w:szCs w:val="28"/>
        </w:rPr>
        <w:t>Sáu là, nhóm quy phạm quy định về chấm dứt công ty hợp danh</w:t>
      </w:r>
    </w:p>
    <w:p w:rsidR="00337663" w:rsidRPr="008D7D25" w:rsidRDefault="00337663" w:rsidP="00F43B1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Chấm dứt công ty hợp danh là việc công ty hợp danh d</w:t>
      </w:r>
      <w:r w:rsidR="00773D85">
        <w:rPr>
          <w:rFonts w:ascii="Times New Roman" w:hAnsi="Times New Roman"/>
          <w:sz w:val="28"/>
          <w:szCs w:val="28"/>
        </w:rPr>
        <w:t>ừng</w:t>
      </w:r>
      <w:r w:rsidRPr="008D7D25">
        <w:rPr>
          <w:rFonts w:ascii="Times New Roman" w:hAnsi="Times New Roman"/>
          <w:sz w:val="28"/>
          <w:szCs w:val="28"/>
        </w:rPr>
        <w:t xml:space="preserve"> mọi hoạt động </w:t>
      </w:r>
      <w:r w:rsidRPr="008D7D25">
        <w:rPr>
          <w:rFonts w:ascii="Times New Roman" w:hAnsi="Times New Roman"/>
          <w:sz w:val="28"/>
          <w:szCs w:val="28"/>
        </w:rPr>
        <w:lastRenderedPageBreak/>
        <w:t>của mình, đồng thời chấm dứt tư cách là một chủ kinh doanh. Việc chấm dứt có thể theo thủ tục giải thể hoặc phá sản. Về giải thể công ty hợp danh:</w:t>
      </w:r>
      <w:r w:rsidRPr="008D7D25">
        <w:rPr>
          <w:rFonts w:ascii="Times New Roman" w:hAnsi="Times New Roman"/>
          <w:i/>
          <w:iCs/>
          <w:sz w:val="28"/>
          <w:szCs w:val="28"/>
        </w:rPr>
        <w:t xml:space="preserve"> </w:t>
      </w:r>
      <w:r w:rsidRPr="008D7D25">
        <w:rPr>
          <w:rFonts w:ascii="Times New Roman" w:hAnsi="Times New Roman"/>
          <w:sz w:val="28"/>
          <w:szCs w:val="28"/>
        </w:rPr>
        <w:t>Giải thể doanh nghiệp là việc chấm dứt sự tồn tại và hoạt động của một doanh nghiệp. Việc giải thể liên quan tới hai yếu tố theo quy định pháp luật: điều kiện và thủ tục giải thể. Về phá sản công ty hợp danh: Công ty hợp danh được áp dụng thủ tục phá sản khi lâm vào tình trạng mất khả năng thanh toán. Theo pháp luật Việt Nam, doanh nghiệp, hợp tác xã mất khả năng thanh toán là doanh nghiệp, hợp tác xã không thực hiện nghĩa vụ thanh toán khoản nợ trong thời hạn 03 tháng kể từ ngày đến hạn thanh toán</w:t>
      </w:r>
      <w:r w:rsidRPr="008D7D25">
        <w:rPr>
          <w:rFonts w:ascii="Times New Roman" w:hAnsi="Times New Roman"/>
          <w:i/>
          <w:iCs/>
          <w:sz w:val="28"/>
          <w:szCs w:val="28"/>
        </w:rPr>
        <w:t>.</w:t>
      </w:r>
    </w:p>
    <w:p w:rsidR="004A1931" w:rsidRPr="008D7D25" w:rsidRDefault="00337663" w:rsidP="00F43B10">
      <w:pPr>
        <w:pStyle w:val="3"/>
        <w:spacing w:line="348" w:lineRule="auto"/>
      </w:pPr>
      <w:bookmarkStart w:id="52" w:name="_Toc179362874"/>
      <w:r w:rsidRPr="008D7D25">
        <w:t xml:space="preserve">1.1.4. </w:t>
      </w:r>
      <w:r w:rsidR="004A1931" w:rsidRPr="008D7D25">
        <w:t>Vai trò của pháp luật về công ty hợp danh</w:t>
      </w:r>
      <w:bookmarkEnd w:id="50"/>
      <w:bookmarkEnd w:id="51"/>
      <w:bookmarkEnd w:id="52"/>
    </w:p>
    <w:p w:rsidR="004A1931" w:rsidRPr="008D7D25" w:rsidRDefault="004A1931" w:rsidP="00F43B1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Công ty nói chung và </w:t>
      </w:r>
      <w:r w:rsidR="00920F5E" w:rsidRPr="008D7D25">
        <w:rPr>
          <w:rFonts w:ascii="Times New Roman" w:hAnsi="Times New Roman"/>
          <w:sz w:val="28"/>
          <w:szCs w:val="28"/>
        </w:rPr>
        <w:t>công ty hợp danh</w:t>
      </w:r>
      <w:r w:rsidRPr="008D7D25">
        <w:rPr>
          <w:rFonts w:ascii="Times New Roman" w:hAnsi="Times New Roman"/>
          <w:sz w:val="28"/>
          <w:szCs w:val="28"/>
        </w:rPr>
        <w:t xml:space="preserve"> nói riêng là những tổ chức kinh tế mà sự ra đời và tồn tại của nó gắn liền với những điều kiện về kinh tế, xã hội, do vậy, không phải trong nền kinh tế nào cũng có sự hiện diện của hình thức công ty này, mà chỉ khi nền kinh tế phát triển đến một giai đoạn nhất định, tổ chức đó mới ra đời. Điều này giải thích được lý do tại sao trên thế giới, ở những nước có điều kiện phát triển mạnh về thương mại như Châu Âu loại hình này được phát triển từ rất sớm, còn ở những nước có nền kinh tế chậm phát triển hơn và không có đủ những điều kiện thuận lợi cho thương mại như Việt Nam và một số nước Châu Á khác phải sau vài thế kỷ </w:t>
      </w:r>
      <w:r w:rsidR="00920F5E" w:rsidRPr="008D7D25">
        <w:rPr>
          <w:rFonts w:ascii="Times New Roman" w:hAnsi="Times New Roman"/>
          <w:sz w:val="28"/>
          <w:szCs w:val="28"/>
        </w:rPr>
        <w:t>công ty hợp danh</w:t>
      </w:r>
      <w:r w:rsidRPr="008D7D25">
        <w:rPr>
          <w:rFonts w:ascii="Times New Roman" w:hAnsi="Times New Roman"/>
          <w:sz w:val="28"/>
          <w:szCs w:val="28"/>
        </w:rPr>
        <w:t xml:space="preserve"> mới ra đời. Dù ra đời sớm hay muộn ở các nước khác nhau, nhưng khi đã ra đời, </w:t>
      </w:r>
      <w:r w:rsidR="00920F5E" w:rsidRPr="008D7D25">
        <w:rPr>
          <w:rFonts w:ascii="Times New Roman" w:hAnsi="Times New Roman"/>
          <w:sz w:val="28"/>
          <w:szCs w:val="28"/>
        </w:rPr>
        <w:t>công ty hợp danh</w:t>
      </w:r>
      <w:r w:rsidRPr="008D7D25">
        <w:rPr>
          <w:rFonts w:ascii="Times New Roman" w:hAnsi="Times New Roman"/>
          <w:sz w:val="28"/>
          <w:szCs w:val="28"/>
        </w:rPr>
        <w:t xml:space="preserve"> luôn luôn khẳng định vị trí, vai trò và sự phù hợp tất yếu của công ty với sự phát triển của nền kinh tế.</w:t>
      </w:r>
    </w:p>
    <w:p w:rsidR="004A1931" w:rsidRPr="008D7D25" w:rsidRDefault="00920F5E" w:rsidP="00F43B1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Ở Việt Nam</w:t>
      </w:r>
      <w:r w:rsidR="004A1931" w:rsidRPr="008D7D25">
        <w:rPr>
          <w:rFonts w:ascii="Times New Roman" w:hAnsi="Times New Roman"/>
          <w:sz w:val="28"/>
          <w:szCs w:val="28"/>
        </w:rPr>
        <w:t xml:space="preserve">, </w:t>
      </w:r>
      <w:r w:rsidRPr="008D7D25">
        <w:rPr>
          <w:rFonts w:ascii="Times New Roman" w:hAnsi="Times New Roman"/>
          <w:sz w:val="28"/>
          <w:szCs w:val="28"/>
        </w:rPr>
        <w:t xml:space="preserve">công ty hợp danh </w:t>
      </w:r>
      <w:r w:rsidR="004A1931" w:rsidRPr="008D7D25">
        <w:rPr>
          <w:rFonts w:ascii="Times New Roman" w:hAnsi="Times New Roman"/>
          <w:sz w:val="28"/>
          <w:szCs w:val="28"/>
        </w:rPr>
        <w:t xml:space="preserve">lần đầu được ghi nhận chính thức trong </w:t>
      </w:r>
      <w:r w:rsidRPr="008D7D25">
        <w:rPr>
          <w:rFonts w:ascii="Times New Roman" w:hAnsi="Times New Roman"/>
          <w:sz w:val="28"/>
          <w:szCs w:val="28"/>
        </w:rPr>
        <w:t>Luật Doanh nghiệp</w:t>
      </w:r>
      <w:r w:rsidR="004A1931" w:rsidRPr="008D7D25">
        <w:rPr>
          <w:rFonts w:ascii="Times New Roman" w:hAnsi="Times New Roman"/>
          <w:sz w:val="28"/>
          <w:szCs w:val="28"/>
        </w:rPr>
        <w:t xml:space="preserve"> năm 1999, tuy nhiên, những điều kiện về kinh tế, về chính trị - xã hội thì đã chuẩn bị cho sự ra đời của </w:t>
      </w:r>
      <w:r w:rsidRPr="008D7D25">
        <w:rPr>
          <w:rFonts w:ascii="Times New Roman" w:hAnsi="Times New Roman"/>
          <w:sz w:val="28"/>
          <w:szCs w:val="28"/>
        </w:rPr>
        <w:t>công ty hợp danh</w:t>
      </w:r>
      <w:r w:rsidR="004A1931" w:rsidRPr="008D7D25">
        <w:rPr>
          <w:rFonts w:ascii="Times New Roman" w:hAnsi="Times New Roman"/>
          <w:sz w:val="28"/>
          <w:szCs w:val="28"/>
        </w:rPr>
        <w:t xml:space="preserve"> từ sớm hơn rất nhiều so với thời điểm mà </w:t>
      </w:r>
      <w:r w:rsidRPr="008D7D25">
        <w:rPr>
          <w:rFonts w:ascii="Times New Roman" w:hAnsi="Times New Roman"/>
          <w:sz w:val="28"/>
          <w:szCs w:val="28"/>
        </w:rPr>
        <w:t>công ty hợp danh</w:t>
      </w:r>
      <w:r w:rsidR="004A1931" w:rsidRPr="008D7D25">
        <w:rPr>
          <w:rFonts w:ascii="Times New Roman" w:hAnsi="Times New Roman"/>
          <w:sz w:val="28"/>
          <w:szCs w:val="28"/>
        </w:rPr>
        <w:t xml:space="preserve"> được ghi nhận trong một văn bản pháp luật chính thức. Dựa vào pháp luật hiện hành về </w:t>
      </w:r>
      <w:r w:rsidRPr="008D7D25">
        <w:rPr>
          <w:rFonts w:ascii="Times New Roman" w:hAnsi="Times New Roman"/>
          <w:sz w:val="28"/>
          <w:szCs w:val="28"/>
        </w:rPr>
        <w:t>công ty hợp danh</w:t>
      </w:r>
      <w:r w:rsidR="004A1931" w:rsidRPr="008D7D25">
        <w:rPr>
          <w:rFonts w:ascii="Times New Roman" w:hAnsi="Times New Roman"/>
          <w:sz w:val="28"/>
          <w:szCs w:val="28"/>
        </w:rPr>
        <w:t xml:space="preserve">, chúng ta có thể thấy được vai trò của </w:t>
      </w:r>
      <w:r w:rsidRPr="008D7D25">
        <w:rPr>
          <w:rFonts w:ascii="Times New Roman" w:hAnsi="Times New Roman"/>
          <w:sz w:val="28"/>
          <w:szCs w:val="28"/>
        </w:rPr>
        <w:t>công ty hợp danh</w:t>
      </w:r>
      <w:r w:rsidR="004A1931" w:rsidRPr="008D7D25">
        <w:rPr>
          <w:rFonts w:ascii="Times New Roman" w:hAnsi="Times New Roman"/>
          <w:sz w:val="28"/>
          <w:szCs w:val="28"/>
        </w:rPr>
        <w:t xml:space="preserve"> như sau:</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lastRenderedPageBreak/>
        <w:t>Thứ nhất,</w:t>
      </w:r>
      <w:r w:rsidRPr="008D7D25">
        <w:rPr>
          <w:rFonts w:ascii="Times New Roman" w:hAnsi="Times New Roman"/>
          <w:sz w:val="28"/>
          <w:szCs w:val="28"/>
        </w:rPr>
        <w:t xml:space="preserve"> là một trong những loại hình công ty xuất hiện sớm nhất trong lịch sử, và cho đến ngày nay vẫn tiếp tục phát triển về số lượng, điều này cho thấy vai trò vô cùng quan trọng của </w:t>
      </w:r>
      <w:r w:rsidR="00920F5E" w:rsidRPr="008D7D25">
        <w:rPr>
          <w:rFonts w:ascii="Times New Roman" w:hAnsi="Times New Roman"/>
          <w:sz w:val="28"/>
          <w:szCs w:val="28"/>
        </w:rPr>
        <w:t>công ty hợp danh</w:t>
      </w:r>
      <w:r w:rsidRPr="008D7D25">
        <w:rPr>
          <w:rFonts w:ascii="Times New Roman" w:hAnsi="Times New Roman"/>
          <w:sz w:val="28"/>
          <w:szCs w:val="28"/>
        </w:rPr>
        <w:t xml:space="preserve"> trong nền kinh tế. So với các loại hình công ty đối nhân khác, loại hình này được ưa chuộng hơn cả. Sự ra đời của </w:t>
      </w:r>
      <w:r w:rsidR="00920F5E" w:rsidRPr="008D7D25">
        <w:rPr>
          <w:rFonts w:ascii="Times New Roman" w:hAnsi="Times New Roman"/>
          <w:sz w:val="28"/>
          <w:szCs w:val="28"/>
        </w:rPr>
        <w:t>công ty hợp danh</w:t>
      </w:r>
      <w:r w:rsidRPr="008D7D25">
        <w:rPr>
          <w:rFonts w:ascii="Times New Roman" w:hAnsi="Times New Roman"/>
          <w:sz w:val="28"/>
          <w:szCs w:val="28"/>
        </w:rPr>
        <w:t xml:space="preserve"> đáp ứng được mong muốn, nhu cầu cùng liên kết, chia s</w:t>
      </w:r>
      <w:r w:rsidR="00C0756F" w:rsidRPr="008D7D25">
        <w:rPr>
          <w:rFonts w:ascii="Times New Roman" w:hAnsi="Times New Roman"/>
          <w:sz w:val="28"/>
          <w:szCs w:val="28"/>
        </w:rPr>
        <w:t>ẻ</w:t>
      </w:r>
      <w:r w:rsidRPr="008D7D25">
        <w:rPr>
          <w:rFonts w:ascii="Times New Roman" w:hAnsi="Times New Roman"/>
          <w:sz w:val="28"/>
          <w:szCs w:val="28"/>
        </w:rPr>
        <w:t xml:space="preserve"> giữa các nhà đầu tư thân quen có sự tin tưởng lẫn nhau.</w:t>
      </w:r>
    </w:p>
    <w:p w:rsidR="004A1931" w:rsidRPr="008D7D25" w:rsidRDefault="004A1931" w:rsidP="008D7D25">
      <w:pPr>
        <w:widowControl w:val="0"/>
        <w:tabs>
          <w:tab w:val="left" w:pos="851"/>
          <w:tab w:val="left" w:pos="993"/>
        </w:tabs>
        <w:spacing w:after="0"/>
        <w:ind w:firstLine="567"/>
        <w:rPr>
          <w:rFonts w:ascii="Times New Roman" w:hAnsi="Times New Roman"/>
          <w:spacing w:val="2"/>
          <w:sz w:val="28"/>
          <w:szCs w:val="28"/>
        </w:rPr>
      </w:pPr>
      <w:r w:rsidRPr="008D7D25">
        <w:rPr>
          <w:rFonts w:ascii="Times New Roman" w:hAnsi="Times New Roman"/>
          <w:i/>
          <w:spacing w:val="2"/>
          <w:sz w:val="28"/>
          <w:szCs w:val="28"/>
        </w:rPr>
        <w:t>Thứ</w:t>
      </w:r>
      <w:r w:rsidR="002569DC" w:rsidRPr="008D7D25">
        <w:rPr>
          <w:rFonts w:ascii="Times New Roman" w:hAnsi="Times New Roman"/>
          <w:i/>
          <w:spacing w:val="2"/>
          <w:sz w:val="28"/>
          <w:szCs w:val="28"/>
        </w:rPr>
        <w:t xml:space="preserve"> hai</w:t>
      </w:r>
      <w:r w:rsidRPr="008D7D25">
        <w:rPr>
          <w:rFonts w:ascii="Times New Roman" w:hAnsi="Times New Roman"/>
          <w:i/>
          <w:spacing w:val="2"/>
          <w:sz w:val="28"/>
          <w:szCs w:val="28"/>
        </w:rPr>
        <w:t>,</w:t>
      </w:r>
      <w:r w:rsidRPr="008D7D25">
        <w:rPr>
          <w:rFonts w:ascii="Times New Roman" w:hAnsi="Times New Roman"/>
          <w:spacing w:val="2"/>
          <w:sz w:val="28"/>
          <w:szCs w:val="28"/>
        </w:rPr>
        <w:t xml:space="preserve"> với sự phát triển theo chiều sâu, sự phân hóa ngày càng đậm nét của các lĩnh vực đời sống kinh doanh đã chứng tỏ rằng tất cả loại hình công ty</w:t>
      </w:r>
      <w:r w:rsidR="00920F5E" w:rsidRPr="008D7D25">
        <w:rPr>
          <w:rFonts w:ascii="Times New Roman" w:hAnsi="Times New Roman"/>
          <w:spacing w:val="2"/>
          <w:sz w:val="28"/>
          <w:szCs w:val="28"/>
        </w:rPr>
        <w:t xml:space="preserve"> trách nhiệm hữu hạn</w:t>
      </w:r>
      <w:r w:rsidRPr="008D7D25">
        <w:rPr>
          <w:rFonts w:ascii="Times New Roman" w:hAnsi="Times New Roman"/>
          <w:spacing w:val="2"/>
          <w:sz w:val="28"/>
          <w:szCs w:val="28"/>
        </w:rPr>
        <w:t xml:space="preserve">, </w:t>
      </w:r>
      <w:r w:rsidR="00920F5E" w:rsidRPr="008D7D25">
        <w:rPr>
          <w:rFonts w:ascii="Times New Roman" w:hAnsi="Times New Roman"/>
          <w:spacing w:val="2"/>
          <w:sz w:val="28"/>
          <w:szCs w:val="28"/>
        </w:rPr>
        <w:t>công ty cổ phần</w:t>
      </w:r>
      <w:r w:rsidRPr="008D7D25">
        <w:rPr>
          <w:rFonts w:ascii="Times New Roman" w:hAnsi="Times New Roman"/>
          <w:spacing w:val="2"/>
          <w:sz w:val="28"/>
          <w:szCs w:val="28"/>
        </w:rPr>
        <w:t xml:space="preserve"> không thể phù hợp với tất cả ngành nghề kinh doanh. Một số ngành nghề đặc thù như khám chữa bệnh, tư vấn pháp lý, kiểm toán... đòi hỏi trách nhiệm cao của những người hành nghề (chỉ cam kết theo khả năng chứ không thể cam kết theo kết quả hành nghề) </w:t>
      </w:r>
      <w:r w:rsidR="008004CB" w:rsidRPr="008D7D25">
        <w:rPr>
          <w:rFonts w:ascii="Times New Roman" w:hAnsi="Times New Roman"/>
          <w:spacing w:val="2"/>
          <w:sz w:val="28"/>
          <w:szCs w:val="28"/>
        </w:rPr>
        <w:t>thì loại hình công ty hợp danh là rất phù hợp bởi chế độ chịu trách nhiệm vô hạn của các thành viên.</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 xml:space="preserve">Thứ </w:t>
      </w:r>
      <w:r w:rsidR="002569DC" w:rsidRPr="008D7D25">
        <w:rPr>
          <w:rFonts w:ascii="Times New Roman" w:hAnsi="Times New Roman"/>
          <w:i/>
          <w:sz w:val="28"/>
          <w:szCs w:val="28"/>
        </w:rPr>
        <w:t>ba</w:t>
      </w:r>
      <w:r w:rsidRPr="008D7D25">
        <w:rPr>
          <w:rFonts w:ascii="Times New Roman" w:hAnsi="Times New Roman"/>
          <w:i/>
          <w:sz w:val="28"/>
          <w:szCs w:val="28"/>
        </w:rPr>
        <w:t>,</w:t>
      </w:r>
      <w:r w:rsidR="008004CB" w:rsidRPr="008D7D25">
        <w:rPr>
          <w:rFonts w:ascii="Times New Roman" w:hAnsi="Times New Roman"/>
          <w:sz w:val="28"/>
          <w:szCs w:val="28"/>
        </w:rPr>
        <w:t xml:space="preserve"> </w:t>
      </w:r>
      <w:r w:rsidR="00920F5E" w:rsidRPr="008D7D25">
        <w:rPr>
          <w:rFonts w:ascii="Times New Roman" w:hAnsi="Times New Roman"/>
          <w:sz w:val="28"/>
          <w:szCs w:val="28"/>
        </w:rPr>
        <w:t>công ty hợp danh</w:t>
      </w:r>
      <w:r w:rsidRPr="008D7D25">
        <w:rPr>
          <w:rFonts w:ascii="Times New Roman" w:hAnsi="Times New Roman"/>
          <w:sz w:val="28"/>
          <w:szCs w:val="28"/>
        </w:rPr>
        <w:t xml:space="preserve"> cũng có vai trò quan trọng trong việc làm phong phú thêm kênh huy động vốn cho nền kinh tế, thêm sự lựa chọn cho các nhà đầu tư, những người giỏi về kiến thức, trình độ quản lý, kinh nghiệm kinh doanh nhưng không có vốn và những người có vốn nhưng không giỏi kinh doanh </w:t>
      </w:r>
      <w:r w:rsidR="00920F5E" w:rsidRPr="008D7D25">
        <w:rPr>
          <w:rFonts w:ascii="Times New Roman" w:hAnsi="Times New Roman"/>
          <w:sz w:val="28"/>
          <w:szCs w:val="28"/>
        </w:rPr>
        <w:t>công ty hợp danh</w:t>
      </w:r>
      <w:r w:rsidRPr="008D7D25">
        <w:rPr>
          <w:rFonts w:ascii="Times New Roman" w:hAnsi="Times New Roman"/>
          <w:sz w:val="28"/>
          <w:szCs w:val="28"/>
        </w:rPr>
        <w:t xml:space="preserve"> là sự kết hợp hoàn hảo của hai nhóm đối tượng trên, tạo ra sự hỗ trợ lẫn nhau trong việc phát triển kinh tế của công ty nói chung và của từng thành viên nói riêng.</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 xml:space="preserve">Thứ </w:t>
      </w:r>
      <w:r w:rsidR="002569DC" w:rsidRPr="008D7D25">
        <w:rPr>
          <w:rFonts w:ascii="Times New Roman" w:hAnsi="Times New Roman"/>
          <w:i/>
          <w:sz w:val="28"/>
          <w:szCs w:val="28"/>
        </w:rPr>
        <w:t>tư</w:t>
      </w:r>
      <w:r w:rsidRPr="008D7D25">
        <w:rPr>
          <w:rFonts w:ascii="Times New Roman" w:hAnsi="Times New Roman"/>
          <w:i/>
          <w:sz w:val="28"/>
          <w:szCs w:val="28"/>
        </w:rPr>
        <w:t>,</w:t>
      </w:r>
      <w:r w:rsidRPr="008D7D25">
        <w:rPr>
          <w:rFonts w:ascii="Times New Roman" w:hAnsi="Times New Roman"/>
          <w:sz w:val="28"/>
          <w:szCs w:val="28"/>
        </w:rPr>
        <w:t xml:space="preserve"> nhận thức được tầm quan trọng của loại hình này đối với sự phát triển của nền kinh tế nên </w:t>
      </w:r>
      <w:r w:rsidR="0021438F" w:rsidRPr="008D7D25">
        <w:rPr>
          <w:rFonts w:ascii="Times New Roman" w:hAnsi="Times New Roman"/>
          <w:sz w:val="28"/>
          <w:szCs w:val="28"/>
        </w:rPr>
        <w:t>L</w:t>
      </w:r>
      <w:r w:rsidR="00920F5E" w:rsidRPr="008D7D25">
        <w:rPr>
          <w:rFonts w:ascii="Times New Roman" w:hAnsi="Times New Roman"/>
          <w:sz w:val="28"/>
          <w:szCs w:val="28"/>
        </w:rPr>
        <w:t>uật Doanh nghiệp</w:t>
      </w:r>
      <w:r w:rsidRPr="008D7D25">
        <w:rPr>
          <w:rFonts w:ascii="Times New Roman" w:hAnsi="Times New Roman"/>
          <w:sz w:val="28"/>
          <w:szCs w:val="28"/>
        </w:rPr>
        <w:t xml:space="preserve"> năm 1999 đã quy định về </w:t>
      </w:r>
      <w:r w:rsidR="00920F5E" w:rsidRPr="008D7D25">
        <w:rPr>
          <w:rFonts w:ascii="Times New Roman" w:hAnsi="Times New Roman"/>
          <w:sz w:val="28"/>
          <w:szCs w:val="28"/>
        </w:rPr>
        <w:t>công ty hợp danh</w:t>
      </w:r>
      <w:r w:rsidRPr="008D7D25">
        <w:rPr>
          <w:rFonts w:ascii="Times New Roman" w:hAnsi="Times New Roman"/>
          <w:sz w:val="28"/>
          <w:szCs w:val="28"/>
        </w:rPr>
        <w:t xml:space="preserve">, thể hiện được xu thế của pháp luật là phải phù hợp với tính năng động, đa dạng của các hoạt động thương mại. Từ đó tiếp tục thể chế hóa quyền tự do kinh doanh của công dân được ghi nhận trong Hiến pháp và các văn bản pháp luật khác. Mặt khác, nó cũng tạo khả năng để phát huy các nguồn lực đầu </w:t>
      </w:r>
      <w:r w:rsidRPr="008D7D25">
        <w:rPr>
          <w:rFonts w:ascii="Times New Roman" w:hAnsi="Times New Roman"/>
          <w:sz w:val="28"/>
          <w:szCs w:val="28"/>
        </w:rPr>
        <w:lastRenderedPageBreak/>
        <w:t>tư phát triển kinh tế. Không chỉ đơn thuần tăng khả năng đầu tư vốn mà cả các nguồn lực khác đặc biệt là khả năng hành nghề và khai thác trí tuệ, tạo ra các đảm bảo pháp lý cao hơn trong thị trường cũng như đối với xã hội do chế độ chịu trách nhiệm vô hạn của các thành viên hợp danh.</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Một lần nữa có thể khẳng định, sự tồn tại của </w:t>
      </w:r>
      <w:r w:rsidR="00920F5E" w:rsidRPr="008D7D25">
        <w:rPr>
          <w:rFonts w:ascii="Times New Roman" w:hAnsi="Times New Roman"/>
          <w:sz w:val="28"/>
          <w:szCs w:val="28"/>
        </w:rPr>
        <w:t>công ty hợp danh</w:t>
      </w:r>
      <w:r w:rsidRPr="008D7D25">
        <w:rPr>
          <w:rFonts w:ascii="Times New Roman" w:hAnsi="Times New Roman"/>
          <w:sz w:val="28"/>
          <w:szCs w:val="28"/>
        </w:rPr>
        <w:t xml:space="preserve"> trong thời kỳ hiện nay của Việt Nam là rất cần thiết. Trong thời gian qua, </w:t>
      </w:r>
      <w:r w:rsidR="00920F5E" w:rsidRPr="008D7D25">
        <w:rPr>
          <w:rFonts w:ascii="Times New Roman" w:hAnsi="Times New Roman"/>
          <w:sz w:val="28"/>
          <w:szCs w:val="28"/>
        </w:rPr>
        <w:t>công ty hợp danh</w:t>
      </w:r>
      <w:r w:rsidRPr="008D7D25">
        <w:rPr>
          <w:rFonts w:ascii="Times New Roman" w:hAnsi="Times New Roman"/>
          <w:sz w:val="28"/>
          <w:szCs w:val="28"/>
        </w:rPr>
        <w:t xml:space="preserve"> đã chứng tỏ được một phần sự phù hợp và vị trí không thể thiếu của nó trong đời sống kinh tế - xã hội của Việt Nam hiện nay.</w:t>
      </w:r>
    </w:p>
    <w:p w:rsidR="004A1931" w:rsidRPr="008D7D25" w:rsidRDefault="004A1931" w:rsidP="008D7D25">
      <w:pPr>
        <w:pStyle w:val="2"/>
      </w:pPr>
      <w:bookmarkStart w:id="53" w:name="_Toc169708111"/>
      <w:bookmarkStart w:id="54" w:name="_Toc177706816"/>
      <w:bookmarkStart w:id="55" w:name="_Toc179362875"/>
      <w:r w:rsidRPr="008D7D25">
        <w:t xml:space="preserve">1.2. </w:t>
      </w:r>
      <w:r w:rsidR="0012421E" w:rsidRPr="008D7D25">
        <w:t>Các</w:t>
      </w:r>
      <w:r w:rsidRPr="008D7D25">
        <w:t xml:space="preserve"> yếu tố tác</w:t>
      </w:r>
      <w:r w:rsidRPr="008D7D25">
        <w:rPr>
          <w:lang w:val="vi-VN"/>
        </w:rPr>
        <w:t xml:space="preserve"> động</w:t>
      </w:r>
      <w:r w:rsidRPr="008D7D25">
        <w:t xml:space="preserve"> đến </w:t>
      </w:r>
      <w:r w:rsidRPr="008D7D25">
        <w:rPr>
          <w:lang w:val="vi-VN"/>
        </w:rPr>
        <w:t xml:space="preserve">thực hiện </w:t>
      </w:r>
      <w:r w:rsidRPr="008D7D25">
        <w:t>pháp luật về công ty hợp danh ở Việt Nam</w:t>
      </w:r>
      <w:bookmarkEnd w:id="53"/>
      <w:bookmarkEnd w:id="54"/>
      <w:bookmarkEnd w:id="55"/>
    </w:p>
    <w:p w:rsidR="004A1931" w:rsidRPr="008D7D25" w:rsidRDefault="004A1931" w:rsidP="008D7D25">
      <w:pPr>
        <w:pStyle w:val="3"/>
      </w:pPr>
      <w:bookmarkStart w:id="56" w:name="_Toc169708112"/>
      <w:bookmarkStart w:id="57" w:name="_Toc177706817"/>
      <w:bookmarkStart w:id="58" w:name="_Toc179362876"/>
      <w:r w:rsidRPr="008D7D25">
        <w:t>1.2.1. Sự đồng bộ của hệ thống pháp luật</w:t>
      </w:r>
      <w:bookmarkEnd w:id="56"/>
      <w:bookmarkEnd w:id="57"/>
      <w:bookmarkEnd w:id="58"/>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Thực tế cho thấy có nhiều yếu tố ảnh hưởng đến quá trình vận hành công ty hợp danh. Có những yếu tố bên trong và có yếu tố bên ngoài, có yếu tố ảnh hưởng trực tiếp và có yếu tố ảnh hưởng gián tiếp. </w:t>
      </w:r>
      <w:r w:rsidR="00920F5E" w:rsidRPr="008D7D25">
        <w:rPr>
          <w:rFonts w:ascii="Times New Roman" w:hAnsi="Times New Roman"/>
          <w:sz w:val="28"/>
          <w:szCs w:val="28"/>
        </w:rPr>
        <w:t>Một trong số đó là sự đồng bộ trong hệ thống pháp luật.</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Hệ thống pháp luật toàn diện và đồng bộ thể hiện ở cấu trúc hình thức của nó, nghĩa là hệ thống pháp luật phải có khả năng đáp ứng được đầy đủ nhu cầu điều chỉnh pháp luật trên các lĩnh vực quan trọng của đời sống xã hội, các quy định pháp luật phải có khả năng bao quát toàn bộ đời sống xã hội, để các quan hệ xã hội quan trọng có tính điển hình, phổ biến cần có sự điều chỉnh của pháp luật thì đều có pháp luật điều chỉnh. Về kết cấu mỗi quy phạm pháp luật phải có cấu trúc l</w:t>
      </w:r>
      <w:r w:rsidR="00D62A99" w:rsidRPr="008D7D25">
        <w:rPr>
          <w:rFonts w:ascii="Times New Roman" w:hAnsi="Times New Roman"/>
          <w:sz w:val="28"/>
          <w:szCs w:val="28"/>
        </w:rPr>
        <w:t>o</w:t>
      </w:r>
      <w:r w:rsidRPr="008D7D25">
        <w:rPr>
          <w:rFonts w:ascii="Times New Roman" w:hAnsi="Times New Roman"/>
          <w:sz w:val="28"/>
          <w:szCs w:val="28"/>
        </w:rPr>
        <w:t>g</w:t>
      </w:r>
      <w:r w:rsidR="00D62A99" w:rsidRPr="008D7D25">
        <w:rPr>
          <w:rFonts w:ascii="Times New Roman" w:hAnsi="Times New Roman"/>
          <w:sz w:val="28"/>
          <w:szCs w:val="28"/>
        </w:rPr>
        <w:t>ic</w:t>
      </w:r>
      <w:r w:rsidRPr="008D7D25">
        <w:rPr>
          <w:rFonts w:ascii="Times New Roman" w:hAnsi="Times New Roman"/>
          <w:sz w:val="28"/>
          <w:szCs w:val="28"/>
        </w:rPr>
        <w:t xml:space="preserve">, chặt chẽ; mỗi chế định pháp luật có đầy đủ các quy phạm pháp luật cần thiết; mỗi ngành luật có đầy đủ các chế định pháp luật theo cơ cấu của ngành luật; còn hệ thống pháp luật có đủ các ngành luật đáp ứng được nhu cầu phát triển của các quan hệ xã hội ở mỗi giai đoạn phát triển của đất nước. Điều này đòi hỏi việc ban hành các văn bản quy phạm pháp luật không chỉ chú trọng tới các luật về tổ chức bộ máy </w:t>
      </w:r>
      <w:r w:rsidR="0091425C">
        <w:rPr>
          <w:rFonts w:ascii="Times New Roman" w:hAnsi="Times New Roman"/>
          <w:sz w:val="28"/>
          <w:szCs w:val="28"/>
          <w:lang w:val="vi-VN"/>
        </w:rPr>
        <w:t>N</w:t>
      </w:r>
      <w:r w:rsidRPr="008D7D25">
        <w:rPr>
          <w:rFonts w:ascii="Times New Roman" w:hAnsi="Times New Roman"/>
          <w:sz w:val="28"/>
          <w:szCs w:val="28"/>
        </w:rPr>
        <w:t xml:space="preserve">hà nước, củng cố chính quyền </w:t>
      </w:r>
      <w:r w:rsidRPr="008D7D25">
        <w:rPr>
          <w:rFonts w:ascii="Times New Roman" w:hAnsi="Times New Roman"/>
          <w:sz w:val="28"/>
          <w:szCs w:val="28"/>
        </w:rPr>
        <w:lastRenderedPageBreak/>
        <w:t>nhân dân mà còn phải chú ý tới các luật điều chỉnh một cách toàn diện các quan hệ xã hội thuộc các lĩnh vực đời sống dân sinh như dân sự, thương mại, đầu tư, môi trường..., không chỉ chú trọng tới luật nội dung mà còn phải chú ý tới luật hình thức về trình tự, thủ tục.</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Tính toàn diện, đồng bộ của hệ thống pháp luật còn thể hiện ở việc ban hành đầy đủ các văn bản quy định chi tiết các văn bản, quy định pháp luật trong những trường hợp cần có sự quy định chi tiết, để khi văn bản pháp luật có hiệu lực thì nó cũng đã có đủ các điều kiện để có thể được tổ chức thực hiện ngay trên thực tế.</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Sự thống nhất của hệ thống pháp luật là điều kiện cần thiết bảo đảm cho tính thống nhất về mục đích của pháp luật và sự triệt để trong việc thực hiện pháp luật. Tính thống nhất của hệ thống pháp luật được thể hiện trong cả hệ thống cũng như trong từng bộ phận hợp thành của hệ thống pháp luật ở các cấp độ khác nhau, nghĩa là giữa các ngành luật trong hệ thống pháp luật; giữa các chế định pháp luật trong cùng một ngành luật; giữa các quy phạm pháp luật trong một chế định pháp luật cũng phải thống nhất. Không có các hiện tượng trùng lặp, chồng chéo, mâu thuẫn lẫn nhau của các quy phạm pháp luật trong mỗi bộ phận và trong các bộ phận khác nhau của hệ thống pháp luật. Điều này đòi hỏi các văn bản quy phạm pháp luật được ban hành không chỉ bảo đảm sự thống nhất, hài hoà về nội dung mà còn phải bảo đảm tính thứ bậc của mỗi văn bản về giá trị pháp lý của chúng.</w:t>
      </w:r>
    </w:p>
    <w:p w:rsidR="004A1931" w:rsidRPr="008D7D25" w:rsidRDefault="004A1931" w:rsidP="008D7D25">
      <w:pPr>
        <w:pStyle w:val="3"/>
      </w:pPr>
      <w:bookmarkStart w:id="59" w:name="_Toc169708113"/>
      <w:bookmarkStart w:id="60" w:name="_Toc177706818"/>
      <w:bookmarkStart w:id="61" w:name="_Toc179362877"/>
      <w:r w:rsidRPr="008D7D25">
        <w:t xml:space="preserve">1.2.2. Nhận thức của các </w:t>
      </w:r>
      <w:bookmarkEnd w:id="59"/>
      <w:r w:rsidR="00C0756F" w:rsidRPr="008D7D25">
        <w:t>nhà đầu tư</w:t>
      </w:r>
      <w:bookmarkEnd w:id="60"/>
      <w:bookmarkEnd w:id="61"/>
    </w:p>
    <w:p w:rsidR="004A1931" w:rsidRPr="008D7D25" w:rsidRDefault="004A1931" w:rsidP="00F43B1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iCs/>
          <w:sz w:val="28"/>
          <w:szCs w:val="28"/>
        </w:rPr>
        <w:t>Về nhận thức của các nhà đầu tư về tầm quan trọng của mô hình công ty hợp danh. Công</w:t>
      </w:r>
      <w:r w:rsidRPr="008D7D25">
        <w:rPr>
          <w:rFonts w:ascii="Times New Roman" w:hAnsi="Times New Roman"/>
          <w:sz w:val="28"/>
          <w:szCs w:val="28"/>
        </w:rPr>
        <w:t xml:space="preserve"> ty hợp danh là loại hình đối nhân đã tồn tại lâu đời có vai trò quan trọng và có nhiều ưu điểm.</w:t>
      </w:r>
      <w:r w:rsidR="004F036F" w:rsidRPr="008D7D25">
        <w:rPr>
          <w:rFonts w:ascii="Times New Roman" w:hAnsi="Times New Roman"/>
          <w:sz w:val="28"/>
          <w:szCs w:val="28"/>
        </w:rPr>
        <w:t xml:space="preserve"> Nhìn chung, công ty hợp danh là một hình thức tổ chức kinh doanh linh hoạt, thể hiện sự hợp tác và tương tác giữa các thành viên với mục tiêu chung. Dựa vào cơ cấu pháp lý và quy định riêng, công </w:t>
      </w:r>
      <w:r w:rsidR="004F036F" w:rsidRPr="008D7D25">
        <w:rPr>
          <w:rFonts w:ascii="Times New Roman" w:hAnsi="Times New Roman"/>
          <w:sz w:val="28"/>
          <w:szCs w:val="28"/>
        </w:rPr>
        <w:lastRenderedPageBreak/>
        <w:t>ty hợp danh mang đến nhiều lợi ích cũng như có các hạn chế nhất định. Tùy theo nhu cầu xã hội, mục đích thành lập doanh nghiệp, số vốn cũng như đối tác trong kinh doanh và nhiều vấn đề khác, các tổ chức cá nhân có thể xem xét lựa chọn công ty hợp danh hoặc các hình thức doanh nghiệp khác phù hợp mang lại hiệu quả kinh doanh cao nhất.</w:t>
      </w:r>
      <w:r w:rsidRPr="008D7D25">
        <w:rPr>
          <w:rFonts w:ascii="Times New Roman" w:hAnsi="Times New Roman"/>
          <w:sz w:val="28"/>
          <w:szCs w:val="28"/>
        </w:rPr>
        <w:t xml:space="preserve"> Tuy nhiên, trên thực tế, các nhà đầu tư ở Việt Nam chưa thật sự quan tâm tới loại hình doanh nghiệp này. Trong những năm vừa qua, tỷ lệ các nhà đầu tư lựa chọn loại hình công ty hợp danh còn ở mức hạn chế.</w:t>
      </w:r>
    </w:p>
    <w:p w:rsidR="00B84257" w:rsidRPr="008D7D25" w:rsidRDefault="00B51EF6" w:rsidP="00F43B10">
      <w:pPr>
        <w:pStyle w:val="3"/>
        <w:spacing w:line="348" w:lineRule="auto"/>
      </w:pPr>
      <w:bookmarkStart w:id="62" w:name="_Toc177706819"/>
      <w:bookmarkStart w:id="63" w:name="_Toc179362878"/>
      <w:r w:rsidRPr="008D7D25">
        <w:t>1</w:t>
      </w:r>
      <w:r w:rsidR="00B84257" w:rsidRPr="008D7D25">
        <w:t>.2.3.</w:t>
      </w:r>
      <w:r w:rsidR="00CD4472" w:rsidRPr="008D7D25">
        <w:t xml:space="preserve"> Cơ chế</w:t>
      </w:r>
      <w:r w:rsidR="00B84257" w:rsidRPr="008D7D25">
        <w:t xml:space="preserve"> </w:t>
      </w:r>
      <w:r w:rsidR="00CD4472" w:rsidRPr="008D7D25">
        <w:t>t</w:t>
      </w:r>
      <w:r w:rsidR="00B84257" w:rsidRPr="008D7D25">
        <w:t>ổ chức thực hiện</w:t>
      </w:r>
      <w:r w:rsidR="00CD4472" w:rsidRPr="008D7D25">
        <w:t xml:space="preserve"> pháp luật</w:t>
      </w:r>
      <w:bookmarkEnd w:id="62"/>
      <w:bookmarkEnd w:id="63"/>
    </w:p>
    <w:p w:rsidR="00046DFF" w:rsidRPr="008D7D25" w:rsidRDefault="00B84257" w:rsidP="00F43B1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Trong điều kiện xây dựng Nhà nước pháp quyền xã hội chủ nghĩa, pháp luật được coi là cơ sở pháp lý cho hoạt động của Nhà nước và xã hội, tuy nhiên, nếu công tác tổ chức thực hiện pháp luật không đạt được hiệu quả, có nghĩa là pháp luật không đi vào đời sống, không phát huy được vai trò quản lý xã hội. Nhà nước ban hành hệ thống pháp luật trên cơ sở nghiên cứu, phản ánh các quan hệ xã hội, thể chế hóa thành các quy phạm pháp luật; hệ thống các quy phạm pháp luật tác động, điều chỉnh các quan hệ xã hội vận động, phát triển phù hợp quy luật khách quan, đồng thời đạt mục tiêu quản lý của Nhà nước. Chính vì thế, tổ chức thực hiện pháp luật được coi là giai đoạn trung tâm, đóng vai trò quan trọng trong cơ chế điều chỉnh pháp luật.</w:t>
      </w:r>
      <w:r w:rsidRPr="008D7D25">
        <w:rPr>
          <w:rFonts w:ascii="Times New Roman" w:hAnsi="Times New Roman"/>
          <w:b/>
          <w:bCs/>
          <w:i/>
          <w:iCs/>
          <w:sz w:val="28"/>
          <w:szCs w:val="28"/>
        </w:rPr>
        <w:t xml:space="preserve"> </w:t>
      </w:r>
      <w:r w:rsidR="00046DFF" w:rsidRPr="008D7D25">
        <w:rPr>
          <w:rFonts w:ascii="Times New Roman" w:hAnsi="Times New Roman"/>
          <w:sz w:val="28"/>
          <w:szCs w:val="28"/>
        </w:rPr>
        <w:t>Tuy nhiên, trên thực tế</w:t>
      </w:r>
      <w:r w:rsidR="00046DFF" w:rsidRPr="008D7D25">
        <w:rPr>
          <w:rFonts w:ascii="Times New Roman" w:hAnsi="Times New Roman"/>
          <w:b/>
          <w:bCs/>
          <w:i/>
          <w:iCs/>
          <w:sz w:val="28"/>
          <w:szCs w:val="28"/>
        </w:rPr>
        <w:t xml:space="preserve"> </w:t>
      </w:r>
      <w:r w:rsidR="00046DFF" w:rsidRPr="008D7D25">
        <w:rPr>
          <w:rFonts w:ascii="Times New Roman" w:hAnsi="Times New Roman"/>
          <w:sz w:val="28"/>
          <w:szCs w:val="28"/>
        </w:rPr>
        <w:t xml:space="preserve">việc triển khai tổ chức thực hiện pháp luật đôi khi chưa kịp thời, hiệu quả chưa cao, nhận thức và thực thi pháp luật chưa thống nhất, cơ chế thực thi và phối kết hợp giữa các cơ quan </w:t>
      </w:r>
      <w:r w:rsidR="0091425C">
        <w:rPr>
          <w:rFonts w:ascii="Times New Roman" w:hAnsi="Times New Roman"/>
          <w:sz w:val="28"/>
          <w:szCs w:val="28"/>
          <w:lang w:val="vi-VN"/>
        </w:rPr>
        <w:t>N</w:t>
      </w:r>
      <w:r w:rsidR="00046DFF" w:rsidRPr="008D7D25">
        <w:rPr>
          <w:rFonts w:ascii="Times New Roman" w:hAnsi="Times New Roman"/>
          <w:sz w:val="28"/>
          <w:szCs w:val="28"/>
        </w:rPr>
        <w:t>hà nước còn bất cập, chưa hiệu quả. Việc thực hiện nhiệm vụ, quyền hạn của một số cơ quan còn hạn chế, chất lượng chưa cao</w:t>
      </w:r>
    </w:p>
    <w:p w:rsidR="00046DFF" w:rsidRPr="008D7D25" w:rsidRDefault="00046DFF" w:rsidP="00F43B1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Vì vậy, để pháp luật nói chung và pháp luật về công ty hợp danh nói riêng được thực hiện có hiệu quả thì yếu tố tổ chức thực hiện rất quan trọng.</w:t>
      </w:r>
    </w:p>
    <w:p w:rsidR="00B84257" w:rsidRPr="008D7D25" w:rsidRDefault="00B51EF6" w:rsidP="008D7D25">
      <w:pPr>
        <w:pStyle w:val="3"/>
      </w:pPr>
      <w:bookmarkStart w:id="64" w:name="_Toc177706820"/>
      <w:bookmarkStart w:id="65" w:name="_Toc179362879"/>
      <w:r w:rsidRPr="008D7D25">
        <w:t>1</w:t>
      </w:r>
      <w:r w:rsidR="00B84257" w:rsidRPr="008D7D25">
        <w:t>.2.4. Nguồn lực, cơ sở vật chất</w:t>
      </w:r>
      <w:bookmarkEnd w:id="64"/>
      <w:bookmarkEnd w:id="65"/>
    </w:p>
    <w:p w:rsidR="00046DFF" w:rsidRPr="008D7D25" w:rsidRDefault="00046DFF"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Quá trình tổ chức thực hiện pháp luật cũng như để bảo đảm cho cơ chế tổ chức thực hiện pháp luật vận hành hiệu quả, cần </w:t>
      </w:r>
      <w:r w:rsidR="00CC2A31" w:rsidRPr="008D7D25">
        <w:rPr>
          <w:rFonts w:ascii="Times New Roman" w:hAnsi="Times New Roman"/>
          <w:sz w:val="28"/>
          <w:szCs w:val="28"/>
        </w:rPr>
        <w:t xml:space="preserve">huy động nguồn lực. Việc tận </w:t>
      </w:r>
      <w:r w:rsidR="00CC2A31" w:rsidRPr="008D7D25">
        <w:rPr>
          <w:rFonts w:ascii="Times New Roman" w:hAnsi="Times New Roman"/>
          <w:sz w:val="28"/>
          <w:szCs w:val="28"/>
        </w:rPr>
        <w:lastRenderedPageBreak/>
        <w:t xml:space="preserve">dụng và quản lý hiệu quả </w:t>
      </w:r>
      <w:r w:rsidRPr="008D7D25">
        <w:rPr>
          <w:rFonts w:ascii="Times New Roman" w:hAnsi="Times New Roman"/>
          <w:sz w:val="28"/>
          <w:szCs w:val="28"/>
        </w:rPr>
        <w:t>nguồn lực</w:t>
      </w:r>
      <w:r w:rsidR="00CC2A31" w:rsidRPr="008D7D25">
        <w:rPr>
          <w:rFonts w:ascii="Times New Roman" w:hAnsi="Times New Roman"/>
          <w:sz w:val="28"/>
          <w:szCs w:val="28"/>
        </w:rPr>
        <w:t xml:space="preserve"> như con người, tài chính, vật chất và tri thức là một trong những yếu tố quan trọng để để tổ chức thực hiện pháp luật. Để pháp luật về công ty hợp danh đi vào cuộc sống đòi hỏi trải qua một quá trình tổ chức thực hiện với nhiều khâu, nhiều bước quan trọng, cùng sự tham gia của nhiều cơ quan, tổ chức, cá nhân. Bên cạnh nguồn lực thì cơ sở vật chất cũng đóng vai trò quan trọng, </w:t>
      </w:r>
      <w:r w:rsidRPr="008D7D25">
        <w:rPr>
          <w:rFonts w:ascii="Times New Roman" w:hAnsi="Times New Roman"/>
          <w:sz w:val="28"/>
          <w:szCs w:val="28"/>
        </w:rPr>
        <w:t>tác động đến quá trình tổ chức thực hiện pháp luật. Do vậy, cần đầu tư nguồn lực vật chất, trang thiết bị cần thiết cho các yếu tố của cơ chế tổ chức thực hiện pháp luật cũng như các khâu tổ chức thực hiện.</w:t>
      </w:r>
    </w:p>
    <w:p w:rsidR="004A1931" w:rsidRPr="008D7D25" w:rsidRDefault="004A1931" w:rsidP="008D7D25">
      <w:pPr>
        <w:tabs>
          <w:tab w:val="left" w:pos="851"/>
          <w:tab w:val="left" w:pos="993"/>
        </w:tabs>
        <w:spacing w:after="0"/>
        <w:ind w:firstLine="567"/>
        <w:rPr>
          <w:rFonts w:ascii="Times New Roman" w:hAnsi="Times New Roman"/>
          <w:b/>
          <w:sz w:val="28"/>
          <w:szCs w:val="28"/>
        </w:rPr>
      </w:pPr>
      <w:r w:rsidRPr="008D7D25">
        <w:rPr>
          <w:rFonts w:ascii="Times New Roman" w:hAnsi="Times New Roman"/>
          <w:b/>
          <w:sz w:val="28"/>
          <w:szCs w:val="28"/>
        </w:rPr>
        <w:br w:type="page"/>
      </w:r>
    </w:p>
    <w:p w:rsidR="004A1931" w:rsidRPr="008D7D25" w:rsidRDefault="004A1931" w:rsidP="008D7D25">
      <w:pPr>
        <w:pStyle w:val="1"/>
      </w:pPr>
      <w:bookmarkStart w:id="66" w:name="_Toc177706821"/>
      <w:bookmarkStart w:id="67" w:name="_Toc179362880"/>
      <w:r w:rsidRPr="008D7D25">
        <w:lastRenderedPageBreak/>
        <w:t>Tiểu kết Chương 1</w:t>
      </w:r>
      <w:bookmarkEnd w:id="66"/>
      <w:bookmarkEnd w:id="67"/>
    </w:p>
    <w:p w:rsidR="008205F0" w:rsidRPr="008D7D25" w:rsidRDefault="008205F0"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Tại chương 1, tác giả đã trình bày được một số vấn đề lý luận pháp luật về công ty hợp danh. Trong đó phân tích rõ khái niệm, đặc điểm của công ty hợp danh; khái niệm đặc điểm và vai trò của pháp luật về công ty hợp danh. Bên cạnh đó, tác giả đã nêu rõ các yếu tố tác động đến thực hiện pháp luật về công ty hợp danh tại Việt Nam.</w:t>
      </w:r>
    </w:p>
    <w:p w:rsidR="004A1931" w:rsidRPr="008D7D25" w:rsidRDefault="004A1931"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Đến nay hệ thống pháp luật điều chỉnh </w:t>
      </w:r>
      <w:r w:rsidR="00920F5E" w:rsidRPr="008D7D25">
        <w:rPr>
          <w:rFonts w:ascii="Times New Roman" w:hAnsi="Times New Roman"/>
          <w:sz w:val="28"/>
          <w:szCs w:val="28"/>
        </w:rPr>
        <w:t>công ty hợp danh</w:t>
      </w:r>
      <w:r w:rsidRPr="008D7D25">
        <w:rPr>
          <w:rFonts w:ascii="Times New Roman" w:hAnsi="Times New Roman"/>
          <w:sz w:val="28"/>
          <w:szCs w:val="28"/>
        </w:rPr>
        <w:t xml:space="preserve"> đã dần được xây dựng tương đối đầy đủ tạo dựng cơ sở pháp lý cho các hoạt động kinh doanh, đảm bảo phát triển bền vững kinh tế - xã hội. Nắm bắt được tinh thần đó, Đảng và Nhà nước chú trọng với việc đưa ra định hướng, chính sách và ban hành các văn bản pháp luật tương đối toàn diện về việc thành lập, tổ chức quản lý, vận hành và rút khỏi thị trường của </w:t>
      </w:r>
      <w:r w:rsidR="00920F5E" w:rsidRPr="008D7D25">
        <w:rPr>
          <w:rFonts w:ascii="Times New Roman" w:hAnsi="Times New Roman"/>
          <w:sz w:val="28"/>
          <w:szCs w:val="28"/>
        </w:rPr>
        <w:t>công ty hợp danh</w:t>
      </w:r>
      <w:r w:rsidRPr="008D7D25">
        <w:rPr>
          <w:rFonts w:ascii="Times New Roman" w:hAnsi="Times New Roman"/>
          <w:sz w:val="28"/>
          <w:szCs w:val="28"/>
        </w:rPr>
        <w:t xml:space="preserve">, tạo hành lang vững chắc để thực hiện công tác quản lý </w:t>
      </w:r>
      <w:r w:rsidR="00641FBA" w:rsidRPr="008D7D25">
        <w:rPr>
          <w:rFonts w:ascii="Times New Roman" w:hAnsi="Times New Roman"/>
          <w:sz w:val="28"/>
          <w:szCs w:val="28"/>
        </w:rPr>
        <w:t>N</w:t>
      </w:r>
      <w:r w:rsidRPr="008D7D25">
        <w:rPr>
          <w:rFonts w:ascii="Times New Roman" w:hAnsi="Times New Roman"/>
          <w:sz w:val="28"/>
          <w:szCs w:val="28"/>
        </w:rPr>
        <w:t>hà nước trong lĩnh vực này.</w:t>
      </w:r>
    </w:p>
    <w:p w:rsidR="003D6978" w:rsidRPr="008D7D25" w:rsidRDefault="003D6978" w:rsidP="008D7D25">
      <w:pPr>
        <w:tabs>
          <w:tab w:val="left" w:pos="851"/>
          <w:tab w:val="left" w:pos="993"/>
        </w:tabs>
        <w:spacing w:after="0"/>
        <w:ind w:firstLine="567"/>
        <w:rPr>
          <w:rFonts w:ascii="Times New Roman" w:hAnsi="Times New Roman"/>
          <w:sz w:val="28"/>
          <w:szCs w:val="28"/>
        </w:rPr>
      </w:pPr>
    </w:p>
    <w:p w:rsidR="003D6978" w:rsidRPr="008D7D25" w:rsidRDefault="003D6978" w:rsidP="008D7D25">
      <w:pPr>
        <w:tabs>
          <w:tab w:val="left" w:pos="851"/>
          <w:tab w:val="left" w:pos="993"/>
        </w:tabs>
        <w:spacing w:after="0"/>
        <w:ind w:firstLine="567"/>
        <w:rPr>
          <w:rFonts w:ascii="Times New Roman" w:eastAsiaTheme="majorEastAsia" w:hAnsi="Times New Roman"/>
          <w:b/>
          <w:bCs/>
          <w:sz w:val="28"/>
          <w:szCs w:val="28"/>
        </w:rPr>
      </w:pPr>
      <w:bookmarkStart w:id="68" w:name="_Toc169708114"/>
      <w:r w:rsidRPr="008D7D25">
        <w:rPr>
          <w:rFonts w:ascii="Times New Roman" w:hAnsi="Times New Roman"/>
          <w:sz w:val="28"/>
          <w:szCs w:val="28"/>
        </w:rPr>
        <w:br w:type="page"/>
      </w:r>
    </w:p>
    <w:p w:rsidR="008D7D25" w:rsidRDefault="008D7D25" w:rsidP="008D7D25">
      <w:pPr>
        <w:pStyle w:val="1"/>
        <w:spacing w:line="348" w:lineRule="auto"/>
      </w:pPr>
      <w:bookmarkStart w:id="69" w:name="_Toc179362881"/>
      <w:bookmarkStart w:id="70" w:name="_Toc177706822"/>
      <w:bookmarkStart w:id="71" w:name="_Hlk177653741"/>
      <w:r>
        <w:lastRenderedPageBreak/>
        <w:t>CHƯƠNG 2</w:t>
      </w:r>
      <w:bookmarkEnd w:id="69"/>
    </w:p>
    <w:p w:rsidR="008D7D25" w:rsidRDefault="004A1931" w:rsidP="00D06A13">
      <w:pPr>
        <w:pStyle w:val="1"/>
        <w:spacing w:line="348" w:lineRule="auto"/>
      </w:pPr>
      <w:bookmarkStart w:id="72" w:name="_Toc179362882"/>
      <w:r w:rsidRPr="008D7D25">
        <w:t>THỰC TRẠNG PHÁP LUẬT</w:t>
      </w:r>
      <w:r w:rsidR="00E42216" w:rsidRPr="008D7D25">
        <w:t xml:space="preserve"> VIỆT NAM</w:t>
      </w:r>
      <w:r w:rsidR="003D6978" w:rsidRPr="008D7D25">
        <w:t xml:space="preserve"> </w:t>
      </w:r>
      <w:r w:rsidRPr="008D7D25">
        <w:t>VỀ CÔNG TY HỢP DANH</w:t>
      </w:r>
      <w:bookmarkStart w:id="73" w:name="_Toc169708115"/>
      <w:bookmarkStart w:id="74" w:name="_Toc177706823"/>
      <w:bookmarkEnd w:id="68"/>
      <w:bookmarkEnd w:id="70"/>
      <w:bookmarkEnd w:id="71"/>
      <w:bookmarkEnd w:id="72"/>
    </w:p>
    <w:p w:rsidR="00F43B10" w:rsidRDefault="00F43B10" w:rsidP="00D06A13">
      <w:pPr>
        <w:pStyle w:val="1"/>
        <w:spacing w:line="348" w:lineRule="auto"/>
      </w:pPr>
    </w:p>
    <w:p w:rsidR="004A1931" w:rsidRPr="008D7D25" w:rsidRDefault="004A1931" w:rsidP="008D7D25">
      <w:pPr>
        <w:pStyle w:val="2"/>
        <w:spacing w:line="348" w:lineRule="auto"/>
      </w:pPr>
      <w:bookmarkStart w:id="75" w:name="_Toc179362883"/>
      <w:r w:rsidRPr="008D7D25">
        <w:t xml:space="preserve">2.1. </w:t>
      </w:r>
      <w:r w:rsidR="003D6978" w:rsidRPr="008D7D25">
        <w:t>Quy định</w:t>
      </w:r>
      <w:r w:rsidRPr="008D7D25">
        <w:t xml:space="preserve"> pháp luật về công ty hợp danh</w:t>
      </w:r>
      <w:bookmarkEnd w:id="73"/>
      <w:bookmarkEnd w:id="74"/>
      <w:bookmarkEnd w:id="75"/>
    </w:p>
    <w:p w:rsidR="004A1931" w:rsidRPr="008D7D25" w:rsidRDefault="004A1931" w:rsidP="008D7D25">
      <w:pPr>
        <w:pStyle w:val="3"/>
        <w:spacing w:line="348" w:lineRule="auto"/>
      </w:pPr>
      <w:bookmarkStart w:id="76" w:name="_Toc169708116"/>
      <w:bookmarkStart w:id="77" w:name="_Toc177706824"/>
      <w:bookmarkStart w:id="78" w:name="_Toc179362884"/>
      <w:r w:rsidRPr="008D7D25">
        <w:t>2.1.1. Quy định pháp luật về thành lập công ty hợp danh</w:t>
      </w:r>
      <w:bookmarkEnd w:id="76"/>
      <w:bookmarkEnd w:id="77"/>
      <w:bookmarkEnd w:id="78"/>
    </w:p>
    <w:p w:rsidR="008004CB" w:rsidRPr="008D7D25" w:rsidRDefault="00D70E3D" w:rsidP="008D7D25">
      <w:pPr>
        <w:pStyle w:val="4"/>
        <w:spacing w:line="348" w:lineRule="auto"/>
      </w:pPr>
      <w:bookmarkStart w:id="79" w:name="_Toc177711221"/>
      <w:bookmarkStart w:id="80" w:name="_Toc179362885"/>
      <w:r w:rsidRPr="008D7D25">
        <w:t>2.1.1.1.</w:t>
      </w:r>
      <w:r w:rsidR="008004CB" w:rsidRPr="008D7D25">
        <w:t xml:space="preserve"> Tổ chức, cá nhân có quyề</w:t>
      </w:r>
      <w:r w:rsidR="004B28B4">
        <w:t>n</w:t>
      </w:r>
      <w:r w:rsidR="008004CB" w:rsidRPr="008D7D25">
        <w:t xml:space="preserve"> thành lập công ty</w:t>
      </w:r>
      <w:bookmarkEnd w:id="79"/>
      <w:bookmarkEnd w:id="80"/>
    </w:p>
    <w:p w:rsidR="008004CB" w:rsidRPr="008D7D25" w:rsidRDefault="004A1931" w:rsidP="004B28B4">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Pháp luật Việt Nam hiện hành quy định thương nhân có nghĩa vụ đăng ký doanh nghiệp nếu muốn tiến hành các hoạt động kinh doanh. </w:t>
      </w:r>
      <w:r w:rsidR="008A185F" w:rsidRPr="008D7D25">
        <w:rPr>
          <w:rFonts w:ascii="Times New Roman" w:hAnsi="Times New Roman"/>
          <w:sz w:val="28"/>
          <w:szCs w:val="28"/>
        </w:rPr>
        <w:t>Công ty hợp danh</w:t>
      </w:r>
      <w:r w:rsidRPr="008D7D25">
        <w:rPr>
          <w:rFonts w:ascii="Times New Roman" w:hAnsi="Times New Roman"/>
          <w:sz w:val="28"/>
          <w:szCs w:val="28"/>
        </w:rPr>
        <w:t xml:space="preserve"> được hình thành trên cơ sở sự thỏa thuận giữa các thành viên</w:t>
      </w:r>
      <w:r w:rsidR="00620103" w:rsidRPr="008D7D25">
        <w:rPr>
          <w:rFonts w:ascii="Times New Roman" w:hAnsi="Times New Roman"/>
          <w:sz w:val="28"/>
          <w:szCs w:val="28"/>
        </w:rPr>
        <w:t xml:space="preserve">. </w:t>
      </w:r>
      <w:r w:rsidR="004B28B4" w:rsidRPr="004B28B4">
        <w:rPr>
          <w:rFonts w:ascii="Times New Roman" w:hAnsi="Times New Roman"/>
          <w:sz w:val="28"/>
          <w:szCs w:val="28"/>
        </w:rPr>
        <w:t>Theo quy định của Luật Doanh nghiệp 2020 tại Việt Nam, tổ chức và cá nhân đều có quyền thành lập công ty hợp danh, nhưng phải tuân thủ các điều kiện nhất định về chủ thể và trách nhiệm.</w:t>
      </w:r>
      <w:r w:rsidR="004B28B4">
        <w:rPr>
          <w:rFonts w:ascii="Times New Roman" w:hAnsi="Times New Roman"/>
          <w:sz w:val="28"/>
          <w:szCs w:val="28"/>
        </w:rPr>
        <w:t xml:space="preserve"> </w:t>
      </w:r>
      <w:r w:rsidR="00620103" w:rsidRPr="008D7D25">
        <w:rPr>
          <w:rFonts w:ascii="Times New Roman" w:hAnsi="Times New Roman"/>
          <w:sz w:val="28"/>
          <w:szCs w:val="28"/>
        </w:rPr>
        <w:t>Điều kiện về mặt chủ thể khi đăng ký thành lập doanh nghiệp được quy định tại Điều 17 Luật Doanh nghiệp năm 2020</w:t>
      </w:r>
      <w:r w:rsidR="004B28B4">
        <w:rPr>
          <w:rFonts w:ascii="Times New Roman" w:hAnsi="Times New Roman"/>
          <w:sz w:val="28"/>
          <w:szCs w:val="28"/>
        </w:rPr>
        <w:t xml:space="preserve">                  </w:t>
      </w:r>
    </w:p>
    <w:p w:rsidR="008004CB" w:rsidRPr="008D7D25" w:rsidRDefault="00D70E3D" w:rsidP="008D7D25">
      <w:pPr>
        <w:pStyle w:val="4"/>
        <w:spacing w:line="348" w:lineRule="auto"/>
      </w:pPr>
      <w:bookmarkStart w:id="81" w:name="_Toc177711222"/>
      <w:bookmarkStart w:id="82" w:name="_Toc179362886"/>
      <w:r w:rsidRPr="008D7D25">
        <w:t xml:space="preserve">2.1.1.2. </w:t>
      </w:r>
      <w:r w:rsidR="008004CB" w:rsidRPr="008D7D25">
        <w:t>Vốn đầu tư thành lập</w:t>
      </w:r>
      <w:r w:rsidR="00F1142F" w:rsidRPr="008D7D25">
        <w:t xml:space="preserve"> công ty</w:t>
      </w:r>
      <w:bookmarkEnd w:id="81"/>
      <w:bookmarkEnd w:id="82"/>
    </w:p>
    <w:p w:rsidR="00D70E3D" w:rsidRPr="008D7D25" w:rsidRDefault="00D70E3D" w:rsidP="008D7D25">
      <w:pPr>
        <w:widowControl w:val="0"/>
        <w:tabs>
          <w:tab w:val="left" w:pos="851"/>
          <w:tab w:val="left" w:pos="993"/>
        </w:tabs>
        <w:spacing w:after="0" w:line="348" w:lineRule="auto"/>
        <w:ind w:firstLine="567"/>
        <w:rPr>
          <w:rFonts w:ascii="Times New Roman" w:hAnsi="Times New Roman"/>
          <w:spacing w:val="3"/>
          <w:sz w:val="28"/>
          <w:szCs w:val="28"/>
        </w:rPr>
      </w:pPr>
      <w:r w:rsidRPr="008D7D25">
        <w:rPr>
          <w:rFonts w:ascii="Times New Roman" w:hAnsi="Times New Roman"/>
          <w:spacing w:val="3"/>
          <w:sz w:val="28"/>
          <w:szCs w:val="28"/>
        </w:rPr>
        <w:t>Dưới góc độ kinh tế, vốn góp tạo thành sản nghiệp của công ty, là công cụ phương tiện để công ty thực hiện các mục đích của mình. Dưới góc độ pháp lý, vốn góp là cơ sở để xác định địa vị pháp lý của thành viên trong công ty, quyền lợi, nghĩa vụ của họ đối với công ty, song do công ty hợp danh là công ty đối nhân nên yếu tố nhân thân của các thành viên đóng vai trò chủ đạo, vốn chỉ là yếu tố thứ yếu. Vấn đề vốn góp trong các doanh nghiệp nói chung và trong công ty hợp danh nói riêng được điều chỉnh bởi các quy định trong Luật Doanh nghiệp năm 2020, Bộ luật Dân sự năm 2015 và các văn bản hướng dẫn khác.</w:t>
      </w:r>
    </w:p>
    <w:p w:rsidR="00D70E3D" w:rsidRPr="008D7D25" w:rsidRDefault="00D70E3D"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Điều 34 Luật Doanh nghiệp năm 2020 quy định </w:t>
      </w:r>
      <w:r w:rsidRPr="008D7D25">
        <w:rPr>
          <w:rFonts w:ascii="Times New Roman" w:hAnsi="Times New Roman"/>
          <w:i/>
          <w:iCs/>
          <w:sz w:val="28"/>
          <w:szCs w:val="28"/>
        </w:rPr>
        <w:t>“Tài sản góp vốn là Đồng Việt Nam, ngoại tệ tự do chuyển đổi, vàng, quyền sử dụng đất, quyền sở hữu trí tuệ, công nghệ, bí quyết kỹ thuật, tài sản khác có thể định giá được bằng Đồng Việt Nam.”</w:t>
      </w:r>
      <w:r w:rsidRPr="008D7D25">
        <w:rPr>
          <w:rFonts w:ascii="Times New Roman" w:hAnsi="Times New Roman"/>
          <w:sz w:val="28"/>
          <w:szCs w:val="28"/>
        </w:rPr>
        <w:t xml:space="preserve"> Mặt khác, Bộ luật Dân sự năm 2015 định nghĩa tài sản theo hướng liệt kê tại Điều 105 bao gồm: vật, tiền giấy tờ có giá và các quyền tài sản. Như </w:t>
      </w:r>
      <w:r w:rsidRPr="008D7D25">
        <w:rPr>
          <w:rFonts w:ascii="Times New Roman" w:hAnsi="Times New Roman"/>
          <w:sz w:val="28"/>
          <w:szCs w:val="28"/>
        </w:rPr>
        <w:lastRenderedPageBreak/>
        <w:t>vậy, những “tài sản khác” này có thể là những loại tài sản theo quy định tại Bộ luật Dân sự.</w:t>
      </w:r>
    </w:p>
    <w:p w:rsidR="00D70E3D" w:rsidRPr="008D7D25" w:rsidRDefault="00D70E3D" w:rsidP="008D7D25">
      <w:pPr>
        <w:widowControl w:val="0"/>
        <w:tabs>
          <w:tab w:val="left" w:pos="851"/>
          <w:tab w:val="left" w:pos="993"/>
        </w:tabs>
        <w:spacing w:after="0" w:line="336" w:lineRule="auto"/>
        <w:ind w:firstLine="567"/>
        <w:rPr>
          <w:rFonts w:ascii="Times New Roman" w:hAnsi="Times New Roman"/>
          <w:sz w:val="28"/>
          <w:szCs w:val="28"/>
        </w:rPr>
      </w:pPr>
      <w:r w:rsidRPr="008D7D25">
        <w:rPr>
          <w:rFonts w:ascii="Times New Roman" w:hAnsi="Times New Roman"/>
          <w:sz w:val="28"/>
          <w:szCs w:val="28"/>
        </w:rPr>
        <w:t>Trên cơ sở các quy định của Luật Doanh nghiệp 2020 và Bộ luật Dân sự năm 2015, có thể xác định được các hình thức vốn góp như sau:</w:t>
      </w:r>
    </w:p>
    <w:p w:rsidR="00D70E3D" w:rsidRPr="008D7D25" w:rsidRDefault="00D70E3D" w:rsidP="008D7D25">
      <w:pPr>
        <w:widowControl w:val="0"/>
        <w:tabs>
          <w:tab w:val="left" w:pos="851"/>
          <w:tab w:val="left" w:pos="993"/>
        </w:tabs>
        <w:spacing w:after="0" w:line="336" w:lineRule="auto"/>
        <w:ind w:firstLine="567"/>
        <w:rPr>
          <w:rFonts w:ascii="Times New Roman" w:hAnsi="Times New Roman"/>
          <w:sz w:val="28"/>
          <w:szCs w:val="28"/>
        </w:rPr>
      </w:pPr>
      <w:r w:rsidRPr="008D7D25">
        <w:rPr>
          <w:rFonts w:ascii="Times New Roman" w:hAnsi="Times New Roman"/>
          <w:i/>
          <w:sz w:val="28"/>
          <w:szCs w:val="28"/>
        </w:rPr>
        <w:t>Thứ nhất,</w:t>
      </w:r>
      <w:r w:rsidRPr="008D7D25">
        <w:rPr>
          <w:rFonts w:ascii="Times New Roman" w:hAnsi="Times New Roman"/>
          <w:sz w:val="28"/>
          <w:szCs w:val="28"/>
        </w:rPr>
        <w:t xml:space="preserve"> vốn góp bằng tài sản có thể chuyển giao.</w:t>
      </w:r>
    </w:p>
    <w:p w:rsidR="00D70E3D" w:rsidRPr="008D7D25" w:rsidRDefault="00D70E3D" w:rsidP="008D7D25">
      <w:pPr>
        <w:widowControl w:val="0"/>
        <w:tabs>
          <w:tab w:val="left" w:pos="851"/>
          <w:tab w:val="left" w:pos="993"/>
        </w:tabs>
        <w:spacing w:after="0" w:line="336" w:lineRule="auto"/>
        <w:ind w:firstLine="567"/>
        <w:rPr>
          <w:rFonts w:ascii="Times New Roman" w:hAnsi="Times New Roman"/>
          <w:sz w:val="28"/>
          <w:szCs w:val="28"/>
        </w:rPr>
      </w:pPr>
      <w:r w:rsidRPr="008D7D25">
        <w:rPr>
          <w:rFonts w:ascii="Times New Roman" w:hAnsi="Times New Roman"/>
          <w:sz w:val="28"/>
          <w:szCs w:val="28"/>
        </w:rPr>
        <w:t>Căn cứ vào việc chuyển giao tài sản góp vốn người ta phân chia hình thức góp vốn bằng tài sản thành một số loại như góp vốn bằng tiền, bằng vật và bằng quyền tài sản. Và suy cho cùng, dù việc góp vốn được thực hiện dưới bất kỳ hình thức nào thì người góp vốn cũng phải định giá tài sản mà mình góp vốn thành tiền, để làm căn cứ cho việc xác định phần quyền tài sản của thành viên đó trong công ty.</w:t>
      </w:r>
    </w:p>
    <w:p w:rsidR="00D70E3D" w:rsidRPr="008D7D25" w:rsidRDefault="00D70E3D" w:rsidP="008D7D25">
      <w:pPr>
        <w:widowControl w:val="0"/>
        <w:tabs>
          <w:tab w:val="left" w:pos="851"/>
          <w:tab w:val="left" w:pos="993"/>
        </w:tabs>
        <w:spacing w:after="0" w:line="336" w:lineRule="auto"/>
        <w:ind w:firstLine="567"/>
        <w:rPr>
          <w:rFonts w:ascii="Times New Roman" w:hAnsi="Times New Roman"/>
          <w:sz w:val="28"/>
          <w:szCs w:val="28"/>
        </w:rPr>
      </w:pPr>
      <w:r w:rsidRPr="008D7D25">
        <w:rPr>
          <w:rFonts w:ascii="Times New Roman" w:hAnsi="Times New Roman"/>
          <w:sz w:val="28"/>
          <w:szCs w:val="28"/>
        </w:rPr>
        <w:t>+ Góp vốn bằng tiền</w:t>
      </w:r>
    </w:p>
    <w:p w:rsidR="00D70E3D" w:rsidRPr="008D7D25" w:rsidRDefault="00D70E3D" w:rsidP="008D7D25">
      <w:pPr>
        <w:widowControl w:val="0"/>
        <w:tabs>
          <w:tab w:val="left" w:pos="851"/>
          <w:tab w:val="left" w:pos="993"/>
        </w:tabs>
        <w:spacing w:after="0" w:line="336" w:lineRule="auto"/>
        <w:ind w:firstLine="567"/>
        <w:rPr>
          <w:rFonts w:ascii="Times New Roman" w:hAnsi="Times New Roman"/>
          <w:sz w:val="28"/>
          <w:szCs w:val="28"/>
        </w:rPr>
      </w:pPr>
      <w:r w:rsidRPr="008D7D25">
        <w:rPr>
          <w:rFonts w:ascii="Times New Roman" w:hAnsi="Times New Roman"/>
          <w:sz w:val="28"/>
          <w:szCs w:val="28"/>
        </w:rPr>
        <w:t>Theo quy định của pháp luật Việt Nam, tiền là một loại tài sản đặc biệt bởi: (i) Tiền chỉ do Nhà nước độc quyền phát hành, ở mỗi quốc gia Nhà nước phát hành một loại tiền nhất định; (ii) Tiền thực hiện ba chức năng chính là công cụ thanh toán đa năng, công cụ tích lũy tài sản và công cụ định giá các loại tài sản khác; (iii) Chủ sở hữu của tiền không thể thực hiện quyền sở hữu đối với tài sản đặc biệt này giống như đối với các loại tài sản khác mà phải tuân thủ những quy định đặc thù đối với loại tài sản này.</w:t>
      </w:r>
    </w:p>
    <w:p w:rsidR="00D70E3D" w:rsidRPr="008D7D25" w:rsidRDefault="00D70E3D" w:rsidP="008D7D25">
      <w:pPr>
        <w:widowControl w:val="0"/>
        <w:tabs>
          <w:tab w:val="left" w:pos="851"/>
          <w:tab w:val="left" w:pos="993"/>
        </w:tabs>
        <w:spacing w:after="0" w:line="336" w:lineRule="auto"/>
        <w:ind w:firstLine="567"/>
        <w:rPr>
          <w:rFonts w:ascii="Times New Roman" w:hAnsi="Times New Roman"/>
          <w:sz w:val="28"/>
          <w:szCs w:val="28"/>
        </w:rPr>
      </w:pPr>
      <w:r w:rsidRPr="008D7D25">
        <w:rPr>
          <w:rFonts w:ascii="Times New Roman" w:hAnsi="Times New Roman"/>
          <w:sz w:val="28"/>
          <w:szCs w:val="28"/>
        </w:rPr>
        <w:t>+ Góp vốn bằng giấy tờ có giá</w:t>
      </w:r>
    </w:p>
    <w:p w:rsidR="00D70E3D" w:rsidRPr="008D7D25" w:rsidRDefault="00D70E3D" w:rsidP="008D7D25">
      <w:pPr>
        <w:widowControl w:val="0"/>
        <w:tabs>
          <w:tab w:val="left" w:pos="851"/>
          <w:tab w:val="left" w:pos="993"/>
        </w:tabs>
        <w:spacing w:after="0" w:line="336" w:lineRule="auto"/>
        <w:ind w:firstLine="567"/>
        <w:rPr>
          <w:rFonts w:ascii="Times New Roman" w:hAnsi="Times New Roman"/>
          <w:sz w:val="28"/>
          <w:szCs w:val="28"/>
        </w:rPr>
      </w:pPr>
      <w:r w:rsidRPr="008D7D25">
        <w:rPr>
          <w:rFonts w:ascii="Times New Roman" w:hAnsi="Times New Roman"/>
          <w:sz w:val="28"/>
          <w:szCs w:val="28"/>
        </w:rPr>
        <w:t xml:space="preserve">Bộ luật Dân sự năm 2015 không định nghĩa cụ thể giấy tờ có giá là gì mà chỉ nêu giấy tờ có giá là một loại tài sản. Theo khoản 8 Điều 6 Luật Ngân hàng Nhà nước Việt Nam năm 2010 có quy định: </w:t>
      </w:r>
      <w:r w:rsidRPr="008D7D25">
        <w:rPr>
          <w:rFonts w:ascii="Times New Roman" w:hAnsi="Times New Roman"/>
          <w:i/>
          <w:iCs/>
          <w:sz w:val="28"/>
          <w:szCs w:val="28"/>
        </w:rPr>
        <w:t xml:space="preserve">“Giấy tờ có giá là bằng chứng xác nhận nghĩa vụ trả nợ giữa tổ chức phát hành giấy tờ có giá với người sở hữu giấy tờ có giá trong một thời hạn nhất định, điều kiện trả lãi và các điều kiện khác”. </w:t>
      </w:r>
      <w:r w:rsidRPr="008D7D25">
        <w:rPr>
          <w:rFonts w:ascii="Times New Roman" w:hAnsi="Times New Roman"/>
          <w:sz w:val="28"/>
          <w:szCs w:val="28"/>
        </w:rPr>
        <w:t>Tuy nhiên, trên thực tế, trong lưu thông dân sự, các giấy tờ có giá này được sử dụng hạn chế hơn so với tiền, hoặc chỉ được sử dụng làm phương tiện lưu thông giữa một số chủ thể nhất định theo quy định của pháp luật.</w:t>
      </w:r>
    </w:p>
    <w:p w:rsidR="00D70E3D" w:rsidRPr="008D7D25" w:rsidRDefault="00D70E3D" w:rsidP="008D7D25">
      <w:pPr>
        <w:widowControl w:val="0"/>
        <w:tabs>
          <w:tab w:val="left" w:pos="851"/>
          <w:tab w:val="left" w:pos="993"/>
        </w:tabs>
        <w:spacing w:after="0" w:line="336" w:lineRule="auto"/>
        <w:ind w:firstLine="567"/>
        <w:rPr>
          <w:rFonts w:ascii="Times New Roman" w:hAnsi="Times New Roman"/>
          <w:sz w:val="28"/>
          <w:szCs w:val="28"/>
        </w:rPr>
      </w:pPr>
      <w:r w:rsidRPr="008D7D25">
        <w:rPr>
          <w:rFonts w:ascii="Times New Roman" w:hAnsi="Times New Roman"/>
          <w:sz w:val="28"/>
          <w:szCs w:val="28"/>
        </w:rPr>
        <w:t>+ Góp vốn bằng vật</w:t>
      </w:r>
    </w:p>
    <w:p w:rsidR="00D70E3D" w:rsidRPr="008D7D25" w:rsidRDefault="00D70E3D" w:rsidP="008D7D25">
      <w:pPr>
        <w:widowControl w:val="0"/>
        <w:tabs>
          <w:tab w:val="left" w:pos="851"/>
          <w:tab w:val="left" w:pos="993"/>
        </w:tabs>
        <w:spacing w:after="0"/>
        <w:ind w:firstLine="567"/>
        <w:rPr>
          <w:rFonts w:ascii="Times New Roman" w:hAnsi="Times New Roman"/>
          <w:spacing w:val="-2"/>
          <w:sz w:val="28"/>
          <w:szCs w:val="28"/>
        </w:rPr>
      </w:pPr>
      <w:r w:rsidRPr="008D7D25">
        <w:rPr>
          <w:rFonts w:ascii="Times New Roman" w:hAnsi="Times New Roman"/>
          <w:spacing w:val="-2"/>
          <w:sz w:val="28"/>
          <w:szCs w:val="28"/>
        </w:rPr>
        <w:lastRenderedPageBreak/>
        <w:t>Vật được coi là tài sản hữu hình, cảm nhận được bởi ngũ giác của con người và chiếm giữ một phần trong không gian. Bên cạnh đó, vật được coi là tài sản phải đáp ứng được một nhu cầu nào đó về vật chất hoặc tinh thần của con người. Góp vốn bằng vật là việc góp vốn bằng quyền sở hữu vật. Vật có thể là động sản hoặc bất động sản. Bộ luật Dân sự năm 2015 mở rộng tài sản là đối tượng của quyền sở hữu bao gồm cả những vật hình thành trong tương lai. Các giao dịch dân sự diễn ra trên thực tế cho thấy, nhiều giao dịch mà đối tượng là các tài sản hình thành trong tương lai, thể hiện ở việc các chủ thể dùng chính vật sẽ mua được để thế chấp, cầm cố nhằm bảo đảm cho việc thực hiện hợp đồng.</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Góp vốn bằng quyền tài sản</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Góp vốn bằng quyền tài sản được phân chia thành góp vốn bằng quyền sử dụng tài sản, quyền sử dụng đất, quyền sở hữu trí tuệ và bằng sản nghiệp thương mại.</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(i) Góp vốn bằng quyền sử dụng tài sản</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Quyền của chủ sở hữu tài sản gồm ba quyền năng là quyền chiếm hữu, quyền sử dụng và quyền định đoạt. Góp vốn bằng quyền sử dụng tài sản ở đây chỉ gồm hai quyền năng là quyền quản lý và quyền sử dụng. Các quyền sử dụng đối với những tài sản là vật đặc định, ít tiêu hao thường được coi là tài sản góp vốn trong công ty hợp danh. Thông thường những tài sản này là các bất động sản và các tài sản hữu hình khác.</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(ii) Góp vốn bằng quyền sử dụng đất</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Đất đai thuộc sở hữu toàn dân, do Nhà nước là đại diện chủ sở hữu duy nhất đối với loại tài sản này. Người góp vốn vào công ty không phải góp tài sản là đất đai mà góp bằng giá trị quyền sử dụng đất. Chính vì vậy, sau khi góp vốn, công ty là chủ quyền sử dụng đất. Họ được khai thác giá trị quyền sử dụng đất trong khuôn khổ luật định đối với từng loại đất. Chủ thể góp vốn bằng quyền sử dụng đất có thể là cá nhân, tổ chức, hộ gia đình. Trong công ty hợp danh, </w:t>
      </w:r>
      <w:r w:rsidRPr="008D7D25">
        <w:rPr>
          <w:rFonts w:ascii="Times New Roman" w:hAnsi="Times New Roman"/>
          <w:sz w:val="28"/>
          <w:szCs w:val="28"/>
        </w:rPr>
        <w:lastRenderedPageBreak/>
        <w:t>người góp vốn bằng quyền sử dụng đất có thể là thành viên hợp danh hoặc thành viên góp vốn.</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(iii) Góp vốn bằng quyền sở hữu trí tuệ</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Theo khoản 1 Điều 4 Luật Sở hữu trí tuệ năm 2005 quy định: </w:t>
      </w:r>
      <w:r w:rsidRPr="008D7D25">
        <w:rPr>
          <w:rFonts w:ascii="Times New Roman" w:hAnsi="Times New Roman"/>
          <w:i/>
          <w:iCs/>
          <w:sz w:val="28"/>
          <w:szCs w:val="28"/>
        </w:rPr>
        <w:t>“Quyền sở hữu trí tuệ là quyền của tổ chức, cá nhân đối với tài sản trí tuệ, bao gồm quyền tác giả và quyền liên quan đến quyền tác giả, quyền sở hữu công nghiệp và quyền đối với giống cây trồng.”</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Hiện nay, pháp luật về doanh nghiệp đều ghi nhận quyền góp vốn bằng giá trị tài sản trí tuệ nhưng không có hướng dẫn cụ thể về cách thức và trình tự thực hiện các quyền đó. Bộ luật Dân sự năm 2015 chỉ quy định các nguyên tắc chung về các giao dịch dân sự liên quan đến tài sản nói chung mà không có quy định riêng áp dụng cho tài sản trí tuệ. Trong khi đó, Luật Sở hữu trí tuệ chỉ quy định nội dung bảo hộ và thực thi quyền sở hữu trí tuệ mà không đề cập cụ thể đến các khía cạnh dân sự thương mại của tài sản trí tuệ. Đây là một vấn đề rất bức xúc trong hoạt động thương mại hiện nay, nhất là tại các doanh nghiệp có vốn góp được thể hiện dưới hình thức các tài sản trí tuệ. Do vậy, việc góp vốn bằng tài sản trí tuệ vẫn đang còn rất khó khăn đối với doanh nghiệp.</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Thứ hai,</w:t>
      </w:r>
      <w:r w:rsidRPr="008D7D25">
        <w:rPr>
          <w:rFonts w:ascii="Times New Roman" w:hAnsi="Times New Roman"/>
          <w:sz w:val="28"/>
          <w:szCs w:val="28"/>
        </w:rPr>
        <w:t xml:space="preserve"> góp vốn bằng tài sản không thể chuyển giao: tri thức hay công lao việc làm.</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Góp vốn bằng tri thức hay bằng công lao việc làm có thể coi là hình thức góp vốn bằng các tài sản khác ghi trong điều lệ công ty do thành viên thỏa thuận để tạo thành vốn của công ty. Sự tin tưởng lẫn nhau, hợp tác với nhau là một yêu cầu thiết yếu để đảm bảo cho tri thức có thể trở thành vốn góp vào công ty. Bởi tính chất đặc biệt của hình thức góp vốn này nên thành viên góp vốn trong công ty hợp danh không thể góp vốn vào công ty bằng loại tài sản này.</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Góp vốn bằng tri thức</w:t>
      </w:r>
    </w:p>
    <w:p w:rsidR="00F43B10" w:rsidRDefault="00F43B10" w:rsidP="008D7D25">
      <w:pPr>
        <w:widowControl w:val="0"/>
        <w:tabs>
          <w:tab w:val="left" w:pos="851"/>
          <w:tab w:val="left" w:pos="993"/>
        </w:tabs>
        <w:spacing w:after="0"/>
        <w:ind w:firstLine="567"/>
        <w:rPr>
          <w:rFonts w:ascii="Times New Roman" w:hAnsi="Times New Roman"/>
          <w:sz w:val="28"/>
          <w:szCs w:val="28"/>
        </w:rPr>
      </w:pP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lastRenderedPageBreak/>
        <w:t>Trong nền kinh tế hiện tại, tri thức là một trong những yếu tố trọng yếu làm phát triển doanh nghiệp. Tài sản trí tuệ là một bộ phận quan trọng của tri thức. Tri thức có thể được ghi nhận ở một hình thức nào đó, nhưng cũng có thể tồn tại ẩn khi nó nằm trong não của các cá nhân hay trong quy trình hoạt động của các doanh nghiệp. Nó có thể là biểu hiện của trình độ được đào tạo hay kỹ năng của một chủ thể nào đó trên một lĩnh vực của đời sống xã hội. Do vậy, tri thức là loại tài sản đặc biệt. Đây là một loại tài sản cần có của các thành viên hợp danh trong công ty hợp danh. Sự tín nhiệm của các thành viên công ty hợp danh dựa trên uy tín, năng lực và khả năng thực tế của thành viên đó và nó là cơ sở để thực hiện loại vốn góp này trong công ty.</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Việc góp vốn bằng tài sản tri thức tương đối khó khăn trên nhiều phương diện như tính giá trị phần vốn góp, chứng minh sự vi phạm của người góp vốn. Vì vậy, việc định giá hay xác định nghĩa vụ của thành viên góp vốn bằng loại tài sản này trong công ty hợp danh phụ thuộc vào cam kết góp vốn của các thành viên hợp danh. Để đảm bảo cho sự độc quyền sử dụng các tri thức đó của công ty là một khó khăn lớn cần tới sự trung thực của người góp vốn.</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Góp vốn bằng hoạt động hay công việc</w:t>
      </w: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Trường hợp góp vốn bằng các hoạt động hay theo cách gọi của một số tác giả trước đây ở Việt Nam là góp vốn bằng công lao hay việc làm, đó phải là góp vốn bằng một công việc điều khiển, chỉ huy mà không phải là công việc của người thừa hành. Có thể nhận thấy rằng công sức lao động là thứ mà công ty có thể dễ dàng thuê mua với giá cả hợp lý. Trong khi đó, việc góp vốn bằng hoạt động hay công việc sẽ dẫn đến việc chia sẽ quyền lực. Chính vì thế không phải doanh nghiệp nào cũng chấp nhận hình thức góp vốn này. Hình thức góp vốn này thích hợp với thành viên hợp danh trong công ty hợp danh. Tuy nhiên, khi vốn góp vào công ty bằng loại tài sản này thì có mấy vấn đề cần lưu ý:</w:t>
      </w:r>
    </w:p>
    <w:p w:rsidR="00F43B10" w:rsidRDefault="00F43B10" w:rsidP="008D7D25">
      <w:pPr>
        <w:widowControl w:val="0"/>
        <w:tabs>
          <w:tab w:val="left" w:pos="851"/>
          <w:tab w:val="left" w:pos="993"/>
        </w:tabs>
        <w:spacing w:after="0"/>
        <w:ind w:firstLine="567"/>
        <w:rPr>
          <w:rFonts w:ascii="Times New Roman" w:hAnsi="Times New Roman"/>
          <w:sz w:val="28"/>
          <w:szCs w:val="28"/>
        </w:rPr>
      </w:pPr>
    </w:p>
    <w:p w:rsidR="00D70E3D"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lastRenderedPageBreak/>
        <w:t>(i) Công sức bỏ ra để được coi là tài sản góp vốn phải có yếu tố tri thức hoặc kinh nghiệm. Tuy nhiên, trong trường hợp này, hàm lượng tri thức phải thấp hơn so với công sức lao động nếu không sẽ thuộc về trường hợp góp vốn bằng tri thức mà chúng ta vừa nói ở trên;</w:t>
      </w:r>
    </w:p>
    <w:p w:rsidR="00D70E3D" w:rsidRPr="008D7D25" w:rsidRDefault="00D70E3D"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(ii) Người góp vốn bằng công sức trong trường hợp này được tin tưởng hơn những người khác khi công ty được thành lập là một công ty đối nhân - công ty hợp danh. Trường hợp này, sự lựa chọn của các thành viên công ty là cơ sở để xác định vốn góp và người góp vốn.</w:t>
      </w:r>
    </w:p>
    <w:p w:rsidR="00D70E3D" w:rsidRPr="008D7D25" w:rsidRDefault="00D70E3D"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Cũng giống như việc góp vốn bằng tri thức, người góp vốn bằng công lao cũng bị ràng buộc với công ty bởi các nghĩa vụ mẫn cán và trung thực. Giá trị của tài sản góp vốn này cũng khó xác định nên các thành viên công ty sẽ tự thỏa thuận về nó.</w:t>
      </w:r>
    </w:p>
    <w:p w:rsidR="00D70E3D" w:rsidRPr="008D7D25" w:rsidRDefault="00D70E3D"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Việc góp vốn bằng các loại tài sản vô hình: quyền sở hữu trí tuệ, tri thức hay công việc làm là một giải pháp hiệu quả giúp các doanh nghiệp đến với thành công nhanh hơn, đặc biệt phù hợp với loại hình công ty hợp danh. Do vậy, Luật Doanh nghiệp năm 2020 đã cho phép chủ sở hữu được phép góp vốn bằng mọi loại tài sản. Tuy nhiên, khi triển khai thực hiện, nội dung này vướng phải nhiều quy định trong các văn bản pháp luật chuyên ngành, khiến cho doanh nghiệp và các cơ quan quản lý Nhà nước về kinh tế lúng túng trong việc áp dụng. Chẳng hạn như theo chuẩn mực kế toán thì: Vốn góp của thành viên vào công ty tạo thành sản nghiệp của công ty và được thể hiện trong sổ sách kế toán của công ty nên nó phải đạt được đủ tiêu chuẩn để được ghi nhận trên báo cáo tài chính của công ty. Đây là một hạn chế của pháp Luật Doanh nghiệp nói chung và pháp luật về công ty hợp danh nói riêng. Hạn chế này bắt nguồn từ quan niệm cứng nhắc về tài sản của pháp luật Việt Nam. Ngược lại, pháp luật của nhiều quốc gia trên thế giới đã ghi nhận chi tiết hơn về loại hình góp vốn này. Chẳng hạn, theo pháp luật của Pháp các thành viên có thể góp vốn bằng tiền mặt, bằng hiện vật hoặc bằng các dịch vụ. Nếu góp vốn bằng dịch vụ, thành </w:t>
      </w:r>
      <w:r w:rsidRPr="008D7D25">
        <w:rPr>
          <w:rFonts w:ascii="Times New Roman" w:hAnsi="Times New Roman"/>
          <w:sz w:val="28"/>
          <w:szCs w:val="28"/>
        </w:rPr>
        <w:lastRenderedPageBreak/>
        <w:t>viên góp vốn phải giải thích về tất cả các khoản thu nhập mà người này có được từ việc thực hiện dịch vụ đó. Còn theo các học giả Nhật Bản thì sự đóng góp của các thành viên hợp danh có thể bằng tiền hoặc hiện vật, bao gồm cả sức lao động và uy tín.</w:t>
      </w:r>
    </w:p>
    <w:p w:rsidR="008004CB" w:rsidRPr="008D7D25" w:rsidRDefault="00D70E3D"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Từ những phân tích ở trên cho thấy, pháp luật doanh nghiệp quy định về hình thức vốn góp chưa thực sự phù hợp với nhu cầu thực tế của hoạt động đầu tư, điều đó làm ảnh hưởng tới những lợi ích hợp pháp của nhà đầu tư, đồng thời cũng ảnh hưởng tới quyền lợi của Nhà nước.</w:t>
      </w:r>
    </w:p>
    <w:p w:rsidR="008004CB" w:rsidRPr="008D7D25" w:rsidRDefault="00D70E3D" w:rsidP="008D7D25">
      <w:pPr>
        <w:pStyle w:val="4"/>
      </w:pPr>
      <w:bookmarkStart w:id="83" w:name="_Toc177711223"/>
      <w:bookmarkStart w:id="84" w:name="_Toc179362887"/>
      <w:r w:rsidRPr="008D7D25">
        <w:t>2.1.1.3.</w:t>
      </w:r>
      <w:r w:rsidR="008004CB" w:rsidRPr="008D7D25">
        <w:t xml:space="preserve"> Hồ sơ và trình tự thủ tục thành lập</w:t>
      </w:r>
      <w:r w:rsidR="00F1142F" w:rsidRPr="008D7D25">
        <w:t xml:space="preserve"> công ty</w:t>
      </w:r>
      <w:bookmarkEnd w:id="83"/>
      <w:bookmarkEnd w:id="84"/>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Quy</w:t>
      </w:r>
      <w:r w:rsidR="008004CB" w:rsidRPr="008D7D25">
        <w:rPr>
          <w:rFonts w:ascii="Times New Roman" w:hAnsi="Times New Roman"/>
          <w:sz w:val="28"/>
          <w:szCs w:val="28"/>
        </w:rPr>
        <w:t xml:space="preserve"> </w:t>
      </w:r>
      <w:r w:rsidRPr="008D7D25">
        <w:rPr>
          <w:rFonts w:ascii="Times New Roman" w:hAnsi="Times New Roman"/>
          <w:sz w:val="28"/>
          <w:szCs w:val="28"/>
        </w:rPr>
        <w:t xml:space="preserve">định về thủ tục thành lập </w:t>
      </w:r>
      <w:r w:rsidR="008A185F" w:rsidRPr="008D7D25">
        <w:rPr>
          <w:rFonts w:ascii="Times New Roman" w:hAnsi="Times New Roman"/>
          <w:sz w:val="28"/>
          <w:szCs w:val="28"/>
        </w:rPr>
        <w:t>công ty hợp danh</w:t>
      </w:r>
      <w:r w:rsidRPr="008D7D25">
        <w:rPr>
          <w:rFonts w:ascii="Times New Roman" w:hAnsi="Times New Roman"/>
          <w:sz w:val="28"/>
          <w:szCs w:val="28"/>
        </w:rPr>
        <w:t xml:space="preserve"> không có sự khác biệt so với thủ tục thành lập các loại hình doanh nghiệp khác. Theo đó, </w:t>
      </w:r>
      <w:r w:rsidR="008A185F" w:rsidRPr="008D7D25">
        <w:rPr>
          <w:rFonts w:ascii="Times New Roman" w:hAnsi="Times New Roman"/>
          <w:sz w:val="28"/>
          <w:szCs w:val="28"/>
        </w:rPr>
        <w:t>công ty hợp danh</w:t>
      </w:r>
      <w:r w:rsidRPr="008D7D25">
        <w:rPr>
          <w:rFonts w:ascii="Times New Roman" w:hAnsi="Times New Roman"/>
          <w:sz w:val="28"/>
          <w:szCs w:val="28"/>
        </w:rPr>
        <w:t xml:space="preserve"> được thành lập phải trải qua các bước: Xác lập hợp đồng thành lập công ty, đăng ký doanh nghiệp và công bố nội dung đăng ký doanh nghiệp.</w:t>
      </w:r>
    </w:p>
    <w:p w:rsidR="004A1931" w:rsidRPr="008D7D25" w:rsidRDefault="004A1931" w:rsidP="008D7D25">
      <w:pPr>
        <w:widowControl w:val="0"/>
        <w:tabs>
          <w:tab w:val="left" w:pos="851"/>
          <w:tab w:val="left" w:pos="993"/>
        </w:tabs>
        <w:spacing w:after="0"/>
        <w:ind w:firstLine="567"/>
        <w:rPr>
          <w:rFonts w:ascii="Times New Roman" w:hAnsi="Times New Roman"/>
          <w:spacing w:val="2"/>
          <w:sz w:val="28"/>
          <w:szCs w:val="28"/>
        </w:rPr>
      </w:pPr>
      <w:r w:rsidRPr="008D7D25">
        <w:rPr>
          <w:rFonts w:ascii="Times New Roman" w:hAnsi="Times New Roman"/>
          <w:spacing w:val="2"/>
          <w:sz w:val="28"/>
          <w:szCs w:val="28"/>
        </w:rPr>
        <w:t xml:space="preserve">Để thành lập, các sáng lập viên của </w:t>
      </w:r>
      <w:r w:rsidR="008A185F" w:rsidRPr="008D7D25">
        <w:rPr>
          <w:rFonts w:ascii="Times New Roman" w:hAnsi="Times New Roman"/>
          <w:spacing w:val="2"/>
          <w:sz w:val="28"/>
          <w:szCs w:val="28"/>
        </w:rPr>
        <w:t>công ty hợp danh</w:t>
      </w:r>
      <w:r w:rsidRPr="008D7D25">
        <w:rPr>
          <w:rFonts w:ascii="Times New Roman" w:hAnsi="Times New Roman"/>
          <w:spacing w:val="2"/>
          <w:sz w:val="28"/>
          <w:szCs w:val="28"/>
        </w:rPr>
        <w:t xml:space="preserve"> phải làm thủ tục đăng ký doanh nghiệp tại cơ quan đăng ký kinh doanh có thẩm quyền bằng một bộ hồ sơ hợp lệ. Hồ sơ đăng ký doanh nghiệp đối với </w:t>
      </w:r>
      <w:r w:rsidR="008A185F" w:rsidRPr="008D7D25">
        <w:rPr>
          <w:rFonts w:ascii="Times New Roman" w:hAnsi="Times New Roman"/>
          <w:spacing w:val="2"/>
          <w:sz w:val="28"/>
          <w:szCs w:val="28"/>
        </w:rPr>
        <w:t>công ty hợp danh</w:t>
      </w:r>
      <w:r w:rsidRPr="008D7D25">
        <w:rPr>
          <w:rFonts w:ascii="Times New Roman" w:hAnsi="Times New Roman"/>
          <w:spacing w:val="2"/>
          <w:sz w:val="28"/>
          <w:szCs w:val="28"/>
        </w:rPr>
        <w:t xml:space="preserve"> theo quy định tại Điều 20 </w:t>
      </w:r>
      <w:r w:rsidR="0021438F" w:rsidRPr="008D7D25">
        <w:rPr>
          <w:rFonts w:ascii="Times New Roman" w:hAnsi="Times New Roman"/>
          <w:spacing w:val="2"/>
          <w:sz w:val="28"/>
          <w:szCs w:val="28"/>
        </w:rPr>
        <w:t>L</w:t>
      </w:r>
      <w:r w:rsidR="008A185F" w:rsidRPr="008D7D25">
        <w:rPr>
          <w:rFonts w:ascii="Times New Roman" w:hAnsi="Times New Roman"/>
          <w:spacing w:val="2"/>
          <w:sz w:val="28"/>
          <w:szCs w:val="28"/>
        </w:rPr>
        <w:t>uật Doanh nghiệp</w:t>
      </w:r>
      <w:r w:rsidRPr="008D7D25">
        <w:rPr>
          <w:rFonts w:ascii="Times New Roman" w:hAnsi="Times New Roman"/>
          <w:spacing w:val="2"/>
          <w:sz w:val="28"/>
          <w:szCs w:val="28"/>
        </w:rPr>
        <w:t xml:space="preserve"> năm 2020 bao gồm: Giấy đề nghị đăng ký doanh nghiệp; điều lệ công ty, danh sách thành viên; bản sao Căn cước công dân, Giấy chứng minh nhân dân, Hộ chiếu hoặc chứng thực cá nhân hợp pháp khác của các thành viên, bản sao Giấy chứng nhận đăng ký đầu tư đối với nhà đầu tư nước ngoài theo quy định của Luật Đầu tư</w:t>
      </w:r>
      <w:r w:rsidR="0013219D" w:rsidRPr="008D7D25">
        <w:rPr>
          <w:rFonts w:ascii="Times New Roman" w:hAnsi="Times New Roman"/>
          <w:spacing w:val="2"/>
          <w:sz w:val="28"/>
          <w:szCs w:val="28"/>
        </w:rPr>
        <w:t xml:space="preserve"> năm 2020</w:t>
      </w:r>
      <w:r w:rsidRPr="008D7D25">
        <w:rPr>
          <w:rFonts w:ascii="Times New Roman" w:hAnsi="Times New Roman"/>
          <w:spacing w:val="2"/>
          <w:sz w:val="28"/>
          <w:szCs w:val="28"/>
        </w:rPr>
        <w:t>. Trường hợp công ty hoạt động trong lĩnh vực ngành nghề đòi hỏi phải có chứng chỉ hành nghề thì hồ sơ phải có bản sao chứng chỉ hành nghề của tất cả các thành viên hợp danh.</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Dự thảo điều lệ công ty chứa đựng các nội dung trước đăng ký doanh nghiệp của hợp đồng thành lập doanh nghiệp. Điều lệ công ty bao gồm điều lệ khi đăng ký doanh nghiệp và điều lệ được sửa đổi, bổ sung trong quá trình hoạt </w:t>
      </w:r>
      <w:r w:rsidRPr="008D7D25">
        <w:rPr>
          <w:rFonts w:ascii="Times New Roman" w:hAnsi="Times New Roman"/>
          <w:sz w:val="28"/>
          <w:szCs w:val="28"/>
        </w:rPr>
        <w:lastRenderedPageBreak/>
        <w:t xml:space="preserve">động. Pháp luật Việt Nam quy định điều lệ cần phải có các nội dung chính theo quy định tại Điều 24 </w:t>
      </w:r>
      <w:r w:rsidR="0021438F" w:rsidRPr="008D7D25">
        <w:rPr>
          <w:rFonts w:ascii="Times New Roman" w:hAnsi="Times New Roman"/>
          <w:sz w:val="28"/>
          <w:szCs w:val="28"/>
        </w:rPr>
        <w:t>L</w:t>
      </w:r>
      <w:r w:rsidR="008A185F" w:rsidRPr="008D7D25">
        <w:rPr>
          <w:rFonts w:ascii="Times New Roman" w:hAnsi="Times New Roman"/>
          <w:sz w:val="28"/>
          <w:szCs w:val="28"/>
        </w:rPr>
        <w:t>uật Doanh nghiệp</w:t>
      </w:r>
      <w:r w:rsidRPr="008D7D25">
        <w:rPr>
          <w:rFonts w:ascii="Times New Roman" w:hAnsi="Times New Roman"/>
          <w:sz w:val="28"/>
          <w:szCs w:val="28"/>
        </w:rPr>
        <w:t xml:space="preserve"> năm 2020. Điều lệ khi đăng ký doanh nghiệp phải có họ, tên và chữ ký của các thành viên hợp danh đối với </w:t>
      </w:r>
      <w:r w:rsidR="008A185F" w:rsidRPr="008D7D25">
        <w:rPr>
          <w:rFonts w:ascii="Times New Roman" w:hAnsi="Times New Roman"/>
          <w:sz w:val="28"/>
          <w:szCs w:val="28"/>
        </w:rPr>
        <w:t>công ty hợp danh</w:t>
      </w:r>
      <w:r w:rsidRPr="008D7D25">
        <w:rPr>
          <w:rFonts w:ascii="Times New Roman" w:hAnsi="Times New Roman"/>
          <w:sz w:val="28"/>
          <w:szCs w:val="28"/>
        </w:rPr>
        <w:t>. Đây là những nội dung chủ yếu mà trong điều lệ công ty cần có, ngoài ra các thành viên sáng lập có thể thỏa thuận các quy định khác mà không trái pháp luật, không trái với đạo đức xã hội.</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Sau khi hoàn thành hồ sơ đăng ký doanh nghiệp, người thành lập doanh nghiệp hoặc người được ủy quyền gửi hồ sơ cho Phòng đăng ký kinh doanh nơi doanh nghiệp đặt trụ sở chính. Phòng Đăng ký kinh doanh tiếp nhận hồ sơ đăng ký doanh nghiệp sau đó trao Giấy biên nhận về việc nhận hồ sơ cho người nộp hồ sơ. Cơ quan đăng ký kinh doanh có trách nhiệm xem xét tính hợp lệ của hồ sơ đăng ký doanh nghiệp và cấp Giấy chứng nhận đăng ký doanh nghiệp trong thời hạn 03 ngày làm việc, kể từ ngày nhận hồ sơ. Trường hợp từ chối cấp Giấy chứng nhận đăng ký doanh nghiệp thì phải thông báo bằng văn bản cho người thành lập doanh nghiệp biết. Thông báo phải nêu rõ lý do và các yêu cầu sửa đổi, bổ sung hồ sơ.</w:t>
      </w:r>
      <w:r w:rsidRPr="008D7D25">
        <w:rPr>
          <w:rStyle w:val="FootnoteReference"/>
          <w:rFonts w:ascii="Times New Roman" w:hAnsi="Times New Roman"/>
          <w:sz w:val="28"/>
          <w:szCs w:val="28"/>
        </w:rPr>
        <w:footnoteReference w:id="7"/>
      </w:r>
    </w:p>
    <w:p w:rsidR="004A1931" w:rsidRPr="008D7D25" w:rsidRDefault="008A185F"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N</w:t>
      </w:r>
      <w:r w:rsidR="004A1931" w:rsidRPr="008D7D25">
        <w:rPr>
          <w:rFonts w:ascii="Times New Roman" w:hAnsi="Times New Roman"/>
          <w:sz w:val="28"/>
          <w:szCs w:val="28"/>
        </w:rPr>
        <w:t>hận thấy</w:t>
      </w:r>
      <w:r w:rsidRPr="008D7D25">
        <w:rPr>
          <w:rFonts w:ascii="Times New Roman" w:hAnsi="Times New Roman"/>
          <w:sz w:val="28"/>
          <w:szCs w:val="28"/>
        </w:rPr>
        <w:t xml:space="preserve"> rằng </w:t>
      </w:r>
      <w:r w:rsidR="004A1931" w:rsidRPr="008D7D25">
        <w:rPr>
          <w:rFonts w:ascii="Times New Roman" w:hAnsi="Times New Roman"/>
          <w:sz w:val="28"/>
          <w:szCs w:val="28"/>
        </w:rPr>
        <w:t xml:space="preserve">việc kinh doanh không có đăng ký là vi phạm chế độ quản lý Nhà nước về doanh nghiệp và cần bị xử lý về mặt hành chính. Song không thể vì thế mà những hành vi thương mại đã được thực hiện bởi những công ty chưa đăng ký là không tồn tại hay vô hiệu. Pháp luật cũng đã dự liệu trường hợp chưa đăng ký kinh doanh, thương nhân vẫn phải chịu trách nhiệm về mọi hoạt động của mình theo quy định của </w:t>
      </w:r>
      <w:r w:rsidRPr="008D7D25">
        <w:rPr>
          <w:rFonts w:ascii="Times New Roman" w:hAnsi="Times New Roman"/>
          <w:sz w:val="28"/>
          <w:szCs w:val="28"/>
        </w:rPr>
        <w:t>luật doanh nghiệp</w:t>
      </w:r>
      <w:r w:rsidR="004A1931" w:rsidRPr="008D7D25">
        <w:rPr>
          <w:rFonts w:ascii="Times New Roman" w:hAnsi="Times New Roman"/>
          <w:sz w:val="28"/>
          <w:szCs w:val="28"/>
        </w:rPr>
        <w:t xml:space="preserve"> và quy định khác của pháp luật.</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Sau khi </w:t>
      </w:r>
      <w:r w:rsidR="008A185F" w:rsidRPr="008D7D25">
        <w:rPr>
          <w:rFonts w:ascii="Times New Roman" w:hAnsi="Times New Roman"/>
          <w:sz w:val="28"/>
          <w:szCs w:val="28"/>
        </w:rPr>
        <w:t>d</w:t>
      </w:r>
      <w:r w:rsidRPr="008D7D25">
        <w:rPr>
          <w:rFonts w:ascii="Times New Roman" w:hAnsi="Times New Roman"/>
          <w:sz w:val="28"/>
          <w:szCs w:val="28"/>
        </w:rPr>
        <w:t xml:space="preserve">oanh nghiệp được cấp Giấy chứng nhận đăng ký doanh nghiệp, phải thông báo công khai trên Cổng thông tin quốc gia về đăng ký doanh nghiệp theo trình tự nhất định. Việc đề nghị công bố nội dung đăng ký doanh nghiệp </w:t>
      </w:r>
      <w:r w:rsidRPr="008D7D25">
        <w:rPr>
          <w:rFonts w:ascii="Times New Roman" w:hAnsi="Times New Roman"/>
          <w:sz w:val="28"/>
          <w:szCs w:val="28"/>
        </w:rPr>
        <w:lastRenderedPageBreak/>
        <w:t xml:space="preserve">được thực hiện tại thời điểm doanh nghiệp nộp hồ sơ đăng ký doanh nghiệp. Nội dung công bố bao gồm các nội dung Giấy chứng nhận đăng ký doanh nghiệp và các thông tin sau đây: (i) Ngành nghề kinh doanh; (ii) Danh sách cổ đông sáng lập (khoản 1 Điều 32 </w:t>
      </w:r>
      <w:r w:rsidR="0021438F" w:rsidRPr="008D7D25">
        <w:rPr>
          <w:rFonts w:ascii="Times New Roman" w:hAnsi="Times New Roman"/>
          <w:sz w:val="28"/>
          <w:szCs w:val="28"/>
        </w:rPr>
        <w:t>L</w:t>
      </w:r>
      <w:r w:rsidR="00474EC0" w:rsidRPr="008D7D25">
        <w:rPr>
          <w:rFonts w:ascii="Times New Roman" w:hAnsi="Times New Roman"/>
          <w:sz w:val="28"/>
          <w:szCs w:val="28"/>
        </w:rPr>
        <w:t>uật Doanh nghiệp</w:t>
      </w:r>
      <w:r w:rsidRPr="008D7D25">
        <w:rPr>
          <w:rFonts w:ascii="Times New Roman" w:hAnsi="Times New Roman"/>
          <w:sz w:val="28"/>
          <w:szCs w:val="28"/>
        </w:rPr>
        <w:t xml:space="preserve"> năm 2020). Thời hạn thông báo công khai các thông tin về doanh nghiệp là 30 ngày, kể từ ngày được công khai (khoản 3 Điều 32 </w:t>
      </w:r>
      <w:r w:rsidR="0021438F" w:rsidRPr="008D7D25">
        <w:rPr>
          <w:rFonts w:ascii="Times New Roman" w:hAnsi="Times New Roman"/>
          <w:sz w:val="28"/>
          <w:szCs w:val="28"/>
        </w:rPr>
        <w:t>L</w:t>
      </w:r>
      <w:r w:rsidR="00474EC0" w:rsidRPr="008D7D25">
        <w:rPr>
          <w:rFonts w:ascii="Times New Roman" w:hAnsi="Times New Roman"/>
          <w:sz w:val="28"/>
          <w:szCs w:val="28"/>
        </w:rPr>
        <w:t>uật Doanh nghiệp</w:t>
      </w:r>
      <w:r w:rsidRPr="008D7D25">
        <w:rPr>
          <w:rFonts w:ascii="Times New Roman" w:hAnsi="Times New Roman"/>
          <w:sz w:val="28"/>
          <w:szCs w:val="28"/>
        </w:rPr>
        <w:t xml:space="preserve"> năm 2020). Việc pháp luật quy định về thủ tục công bố nội dung đăng ký doanh nghiệp nhằm để có một thị trường kinh doanh minh bạch, công bằng phát triển bền vững đồng thời tạo niềm tin cho nhà đầu tư cho khách hàng tạo sự tin cậy cho đối tác, trở thành công cụ tài chính hữu hiệu cho nền kinh tế.</w:t>
      </w:r>
    </w:p>
    <w:p w:rsidR="004A1931" w:rsidRPr="008D7D25" w:rsidRDefault="004A1931" w:rsidP="008D7D25">
      <w:pPr>
        <w:pStyle w:val="3"/>
      </w:pPr>
      <w:bookmarkStart w:id="85" w:name="_Toc169708117"/>
      <w:bookmarkStart w:id="86" w:name="_Toc177706825"/>
      <w:bookmarkStart w:id="87" w:name="_Toc179362888"/>
      <w:r w:rsidRPr="008D7D25">
        <w:t>2.1.2. Quy định pháp luật về thành viên công ty hợp danh</w:t>
      </w:r>
      <w:bookmarkEnd w:id="85"/>
      <w:bookmarkEnd w:id="86"/>
      <w:bookmarkEnd w:id="87"/>
    </w:p>
    <w:p w:rsidR="00117B71" w:rsidRPr="008D7D25" w:rsidRDefault="00117B7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iCs/>
          <w:sz w:val="28"/>
          <w:szCs w:val="28"/>
        </w:rPr>
        <w:t>Thứ nhất,</w:t>
      </w:r>
      <w:r w:rsidRPr="008D7D25">
        <w:rPr>
          <w:rFonts w:ascii="Times New Roman" w:hAnsi="Times New Roman"/>
          <w:sz w:val="28"/>
          <w:szCs w:val="28"/>
        </w:rPr>
        <w:t xml:space="preserve"> </w:t>
      </w:r>
      <w:r w:rsidR="00641FBA" w:rsidRPr="008D7D25">
        <w:rPr>
          <w:rFonts w:ascii="Times New Roman" w:hAnsi="Times New Roman"/>
          <w:sz w:val="28"/>
          <w:szCs w:val="28"/>
        </w:rPr>
        <w:t xml:space="preserve">quy định </w:t>
      </w:r>
      <w:r w:rsidRPr="008D7D25">
        <w:rPr>
          <w:rFonts w:ascii="Times New Roman" w:hAnsi="Times New Roman"/>
          <w:sz w:val="28"/>
          <w:szCs w:val="28"/>
        </w:rPr>
        <w:t>về thành viên hợp danh</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Trong </w:t>
      </w:r>
      <w:r w:rsidR="00474EC0" w:rsidRPr="008D7D25">
        <w:rPr>
          <w:rFonts w:ascii="Times New Roman" w:hAnsi="Times New Roman"/>
          <w:sz w:val="28"/>
          <w:szCs w:val="28"/>
        </w:rPr>
        <w:t>công ty hợp danh</w:t>
      </w:r>
      <w:r w:rsidRPr="008D7D25">
        <w:rPr>
          <w:rFonts w:ascii="Times New Roman" w:hAnsi="Times New Roman"/>
          <w:sz w:val="28"/>
          <w:szCs w:val="28"/>
        </w:rPr>
        <w:t xml:space="preserve"> thì thành viên hợp danh đóng vai trò là thành viên chủ chốt. Để cụ thể hóa, pháp luật có quy định về quyền và nghĩa vụ của thành viên hợp danh như sau:</w:t>
      </w:r>
    </w:p>
    <w:p w:rsidR="004A1931" w:rsidRPr="008D7D25" w:rsidRDefault="00117B7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w:t>
      </w:r>
      <w:r w:rsidRPr="008D7D25">
        <w:rPr>
          <w:rFonts w:ascii="Times New Roman" w:hAnsi="Times New Roman"/>
          <w:sz w:val="28"/>
          <w:szCs w:val="28"/>
        </w:rPr>
        <w:t xml:space="preserve"> T</w:t>
      </w:r>
      <w:r w:rsidR="004A1931" w:rsidRPr="008D7D25">
        <w:rPr>
          <w:rFonts w:ascii="Times New Roman" w:hAnsi="Times New Roman"/>
          <w:sz w:val="28"/>
          <w:szCs w:val="28"/>
        </w:rPr>
        <w:t>hành viên hợp danh phải là những cá nhân, số lượng các thành viên hợp danh phải ít nhất là hai.</w:t>
      </w:r>
      <w:r w:rsidR="003D6978" w:rsidRPr="008D7D25">
        <w:rPr>
          <w:rStyle w:val="FootnoteReference"/>
          <w:rFonts w:ascii="Times New Roman" w:hAnsi="Times New Roman"/>
          <w:sz w:val="28"/>
          <w:szCs w:val="28"/>
        </w:rPr>
        <w:footnoteReference w:id="8"/>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Quy định này cho thấy, pháp luật giới hạn chủ thể là thành viên hợp danh trong </w:t>
      </w:r>
      <w:r w:rsidR="00474EC0" w:rsidRPr="008D7D25">
        <w:rPr>
          <w:rFonts w:ascii="Times New Roman" w:hAnsi="Times New Roman"/>
          <w:sz w:val="28"/>
          <w:szCs w:val="28"/>
        </w:rPr>
        <w:t>công ty hợp danh</w:t>
      </w:r>
      <w:r w:rsidRPr="008D7D25">
        <w:rPr>
          <w:rFonts w:ascii="Times New Roman" w:hAnsi="Times New Roman"/>
          <w:sz w:val="28"/>
          <w:szCs w:val="28"/>
        </w:rPr>
        <w:t xml:space="preserve"> là cá nhân, mà không thể là pháp nhân và cá nhân đó phải đáp ứng được những điều kiện về năng lực hành vi dân sự theo quy định tại Bộ luật Dân sự năm 2015 như: Cá nhân từ đủ 18 tuổi trở lên, có năng lực hành vi dân sự đầy đủ, không bị hạn chế năng lực hành vi dân sự hoặc mất năng lực hành vi dân sự.</w:t>
      </w:r>
    </w:p>
    <w:p w:rsidR="004A1931" w:rsidRPr="008D7D25" w:rsidRDefault="004A1931" w:rsidP="00F43B10">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Ngoài ra, cá nhân là thành viên hợp danh của công ty phải đảm bảo các điều kiện về chủ thể thành lập doanh nghiệp: không thuộc các trường hợp bị pháp luật cấm thành lập và quản lý doanh nghiệp theo quy định tại khoản 2 </w:t>
      </w:r>
      <w:r w:rsidRPr="008D7D25">
        <w:rPr>
          <w:rFonts w:ascii="Times New Roman" w:hAnsi="Times New Roman"/>
          <w:sz w:val="28"/>
          <w:szCs w:val="28"/>
        </w:rPr>
        <w:lastRenderedPageBreak/>
        <w:t xml:space="preserve">Điều 17 </w:t>
      </w:r>
      <w:r w:rsidR="0021438F" w:rsidRPr="008D7D25">
        <w:rPr>
          <w:rFonts w:ascii="Times New Roman" w:hAnsi="Times New Roman"/>
          <w:sz w:val="28"/>
          <w:szCs w:val="28"/>
        </w:rPr>
        <w:t>L</w:t>
      </w:r>
      <w:r w:rsidR="00474EC0" w:rsidRPr="008D7D25">
        <w:rPr>
          <w:rFonts w:ascii="Times New Roman" w:hAnsi="Times New Roman"/>
          <w:sz w:val="28"/>
          <w:szCs w:val="28"/>
        </w:rPr>
        <w:t>uật Doanh nghiệp</w:t>
      </w:r>
      <w:r w:rsidRPr="008D7D25">
        <w:rPr>
          <w:rFonts w:ascii="Times New Roman" w:hAnsi="Times New Roman"/>
          <w:sz w:val="28"/>
          <w:szCs w:val="28"/>
        </w:rPr>
        <w:t xml:space="preserve"> năm 2020, Điều 20 Luật Cán bộ, công chức năm 2008, khoản 2 Điều 14 Luật Viên chức năm 2010 và các trường hợp theo quy định tại</w:t>
      </w:r>
      <w:r w:rsidR="001019CA" w:rsidRPr="008D7D25">
        <w:rPr>
          <w:rFonts w:ascii="Times New Roman" w:hAnsi="Times New Roman"/>
          <w:sz w:val="28"/>
          <w:szCs w:val="28"/>
        </w:rPr>
        <w:t xml:space="preserve"> Điều 20 </w:t>
      </w:r>
      <w:r w:rsidRPr="008D7D25">
        <w:rPr>
          <w:rFonts w:ascii="Times New Roman" w:hAnsi="Times New Roman"/>
          <w:sz w:val="28"/>
          <w:szCs w:val="28"/>
        </w:rPr>
        <w:t>Luật Phòng chống tham nhũng năm 2018 về quy tắc ứng xử của người có chức vụ quyền hạn và các quy định pháp luật chuyên ngành khác. Đối với những ngành nghề đặc thù nhất định pháp luật quy định cá nhân là thành viên hợp danh cần đáp ứng đầy đủ các quy định của pháp luật về bằng cấp, chứng chỉ.</w:t>
      </w:r>
    </w:p>
    <w:p w:rsidR="004A1931" w:rsidRPr="008D7D25" w:rsidRDefault="00795B87" w:rsidP="00F43B10">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 </w:t>
      </w:r>
      <w:r w:rsidR="00AD0A55" w:rsidRPr="008D7D25">
        <w:rPr>
          <w:rFonts w:ascii="Times New Roman" w:hAnsi="Times New Roman"/>
          <w:sz w:val="28"/>
          <w:szCs w:val="28"/>
        </w:rPr>
        <w:t>Thành viên hợp danh là thành viên của công ty hợp danh, phải là cá nhân và chịu trách nhiệm bằng toàn bộ tài sản của mình về các nghĩa vụ của công ty</w:t>
      </w:r>
      <w:r w:rsidR="00C449DF" w:rsidRPr="008D7D25">
        <w:rPr>
          <w:rFonts w:ascii="Times New Roman" w:hAnsi="Times New Roman"/>
          <w:sz w:val="28"/>
          <w:szCs w:val="28"/>
        </w:rPr>
        <w:t>.</w:t>
      </w:r>
    </w:p>
    <w:p w:rsidR="004A1931" w:rsidRPr="008D7D25" w:rsidRDefault="004A1931" w:rsidP="00F43B10">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Bản chất của hợp danh đúng nghĩa là sự liên kết giữa các thương nhân để kinh doanh dưới tên một tên gọi chung đó cũng là bản chất của công ty đối nhân. Vì vậy, </w:t>
      </w:r>
      <w:r w:rsidR="00474EC0" w:rsidRPr="008D7D25">
        <w:rPr>
          <w:rFonts w:ascii="Times New Roman" w:hAnsi="Times New Roman"/>
          <w:sz w:val="28"/>
          <w:szCs w:val="28"/>
        </w:rPr>
        <w:t>công ty hợp danh</w:t>
      </w:r>
      <w:r w:rsidRPr="008D7D25">
        <w:rPr>
          <w:rFonts w:ascii="Times New Roman" w:hAnsi="Times New Roman"/>
          <w:sz w:val="28"/>
          <w:szCs w:val="28"/>
        </w:rPr>
        <w:t xml:space="preserve"> phải có từ hai thành viên trở lên, nếu không mỗi thành viên hợp danh vẫn chỉ là các thương nhân đơn lẻ. Khi một </w:t>
      </w:r>
      <w:r w:rsidR="00474EC0" w:rsidRPr="008D7D25">
        <w:rPr>
          <w:rFonts w:ascii="Times New Roman" w:hAnsi="Times New Roman"/>
          <w:sz w:val="28"/>
          <w:szCs w:val="28"/>
        </w:rPr>
        <w:t>công ty hợp danh</w:t>
      </w:r>
      <w:r w:rsidRPr="008D7D25">
        <w:rPr>
          <w:rFonts w:ascii="Times New Roman" w:hAnsi="Times New Roman"/>
          <w:sz w:val="28"/>
          <w:szCs w:val="28"/>
        </w:rPr>
        <w:t xml:space="preserve"> được thành lập, mỗi thành viên hợp danh sẽ thực hiện hoạt động kinh doanh với tư cách thương nhân - mỗi thành viên hợp danh là một thương nhân, đều có quyền sử dụng danh tính của công ty để thực hiện các hoạt động thương mại. Tư cách thương nhân của mỗi thành viên hợp danh đương nhiên được công nhận sau sự kiện đăng ký doanh nghiệp theo quy định của pháp luật. Quy định</w:t>
      </w:r>
      <w:r w:rsidR="002961E5" w:rsidRPr="008D7D25">
        <w:rPr>
          <w:rFonts w:ascii="Times New Roman" w:hAnsi="Times New Roman"/>
          <w:sz w:val="28"/>
          <w:szCs w:val="28"/>
        </w:rPr>
        <w:t xml:space="preserve"> tại khoản 1 Điều 177</w:t>
      </w:r>
      <w:r w:rsidRPr="008D7D25">
        <w:rPr>
          <w:rFonts w:ascii="Times New Roman" w:hAnsi="Times New Roman"/>
          <w:sz w:val="28"/>
          <w:szCs w:val="28"/>
        </w:rPr>
        <w:t xml:space="preserve"> của </w:t>
      </w:r>
      <w:r w:rsidR="0021438F" w:rsidRPr="008D7D25">
        <w:rPr>
          <w:rFonts w:ascii="Times New Roman" w:hAnsi="Times New Roman"/>
          <w:sz w:val="28"/>
          <w:szCs w:val="28"/>
        </w:rPr>
        <w:t>L</w:t>
      </w:r>
      <w:r w:rsidR="00474EC0" w:rsidRPr="008D7D25">
        <w:rPr>
          <w:rFonts w:ascii="Times New Roman" w:hAnsi="Times New Roman"/>
          <w:sz w:val="28"/>
          <w:szCs w:val="28"/>
        </w:rPr>
        <w:t>uật Doanh nghiệp</w:t>
      </w:r>
      <w:r w:rsidRPr="008D7D25">
        <w:rPr>
          <w:rFonts w:ascii="Times New Roman" w:hAnsi="Times New Roman"/>
          <w:sz w:val="28"/>
          <w:szCs w:val="28"/>
        </w:rPr>
        <w:t xml:space="preserve"> năm 2020 là phù hợp với những đặc trưng vốn có của </w:t>
      </w:r>
      <w:r w:rsidR="00474EC0" w:rsidRPr="008D7D25">
        <w:rPr>
          <w:rFonts w:ascii="Times New Roman" w:hAnsi="Times New Roman"/>
          <w:sz w:val="28"/>
          <w:szCs w:val="28"/>
        </w:rPr>
        <w:t>công ty hợp danh</w:t>
      </w:r>
      <w:r w:rsidRPr="008D7D25">
        <w:rPr>
          <w:rFonts w:ascii="Times New Roman" w:hAnsi="Times New Roman"/>
          <w:sz w:val="28"/>
          <w:szCs w:val="28"/>
        </w:rPr>
        <w:t xml:space="preserve"> cũng như tương đồng với quy định của pháp luật các nước.</w:t>
      </w:r>
      <w:r w:rsidR="00AD0A55" w:rsidRPr="008D7D25">
        <w:rPr>
          <w:rFonts w:ascii="Times New Roman" w:hAnsi="Times New Roman"/>
          <w:sz w:val="28"/>
          <w:szCs w:val="28"/>
        </w:rPr>
        <w:t xml:space="preserve"> Bên cạnh đó, các thành viên phải liên đới cùng nhau chịu trách nhiệm về mọi hoạt động sản xuất, kinh doanh của công ty.</w:t>
      </w:r>
    </w:p>
    <w:p w:rsidR="004A1931" w:rsidRPr="008D7D25" w:rsidRDefault="00795B87" w:rsidP="00F43B10">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Cs/>
          <w:sz w:val="28"/>
          <w:szCs w:val="28"/>
        </w:rPr>
        <w:t>-</w:t>
      </w:r>
      <w:r w:rsidR="00C449DF" w:rsidRPr="008D7D25">
        <w:rPr>
          <w:rFonts w:ascii="Times New Roman" w:hAnsi="Times New Roman"/>
          <w:iCs/>
          <w:sz w:val="28"/>
          <w:szCs w:val="28"/>
        </w:rPr>
        <w:t xml:space="preserve"> </w:t>
      </w:r>
      <w:r w:rsidRPr="008D7D25">
        <w:rPr>
          <w:rFonts w:ascii="Times New Roman" w:hAnsi="Times New Roman"/>
          <w:iCs/>
          <w:sz w:val="28"/>
          <w:szCs w:val="28"/>
        </w:rPr>
        <w:t>T</w:t>
      </w:r>
      <w:r w:rsidR="004A1931" w:rsidRPr="008D7D25">
        <w:rPr>
          <w:rFonts w:ascii="Times New Roman" w:hAnsi="Times New Roman"/>
          <w:iCs/>
          <w:sz w:val="28"/>
          <w:szCs w:val="28"/>
        </w:rPr>
        <w:t>heo quy</w:t>
      </w:r>
      <w:r w:rsidR="004A1931" w:rsidRPr="008D7D25">
        <w:rPr>
          <w:rFonts w:ascii="Times New Roman" w:hAnsi="Times New Roman"/>
          <w:sz w:val="28"/>
          <w:szCs w:val="28"/>
        </w:rPr>
        <w:t xml:space="preserve"> định </w:t>
      </w:r>
      <w:r w:rsidR="002961E5" w:rsidRPr="008D7D25">
        <w:rPr>
          <w:rFonts w:ascii="Times New Roman" w:hAnsi="Times New Roman"/>
          <w:sz w:val="28"/>
          <w:szCs w:val="28"/>
        </w:rPr>
        <w:t>tại Điều 180 Luật Doanh nghiệp năm 2020</w:t>
      </w:r>
      <w:r w:rsidR="004A1931" w:rsidRPr="008D7D25">
        <w:rPr>
          <w:rFonts w:ascii="Times New Roman" w:hAnsi="Times New Roman"/>
          <w:sz w:val="28"/>
          <w:szCs w:val="28"/>
        </w:rPr>
        <w:t>, thành viên hợp danh bị hạn chế một số quyền sau đây:</w:t>
      </w:r>
    </w:p>
    <w:p w:rsidR="004A1931" w:rsidRPr="008D7D25" w:rsidRDefault="00795B87" w:rsidP="00F43B10">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 </w:t>
      </w:r>
      <w:r w:rsidR="004A1931" w:rsidRPr="008D7D25">
        <w:rPr>
          <w:rFonts w:ascii="Times New Roman" w:hAnsi="Times New Roman"/>
          <w:sz w:val="28"/>
          <w:szCs w:val="28"/>
        </w:rPr>
        <w:t>Thành viên hợp danh không được làm chủ doanh nghiệp tư nhân; không được làm thành viên hợp danh của công ty hợp danh khác trừ trường hợp được sự nhất trí của các thành viên hợp danh còn lại.</w:t>
      </w:r>
    </w:p>
    <w:p w:rsidR="004A1931" w:rsidRPr="008D7D25" w:rsidRDefault="00795B87" w:rsidP="00F43B10">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lastRenderedPageBreak/>
        <w:t>+</w:t>
      </w:r>
      <w:r w:rsidR="004A1931" w:rsidRPr="008D7D25">
        <w:rPr>
          <w:rFonts w:ascii="Times New Roman" w:hAnsi="Times New Roman"/>
          <w:sz w:val="28"/>
          <w:szCs w:val="28"/>
        </w:rPr>
        <w:t xml:space="preserve"> Thành viên hợp danh không được nhân danh cá nhân hoặc nhân danh người khác kinh doanh cùng ngành, nghề kinh doanh của công ty để tư lợi hoặc phục vụ lợi ích của tổ chức, cá nhân khác.</w:t>
      </w:r>
    </w:p>
    <w:p w:rsidR="004A1931" w:rsidRPr="008D7D25" w:rsidRDefault="00795B87"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w:t>
      </w:r>
      <w:r w:rsidR="004A1931" w:rsidRPr="008D7D25">
        <w:rPr>
          <w:rFonts w:ascii="Times New Roman" w:hAnsi="Times New Roman"/>
          <w:sz w:val="28"/>
          <w:szCs w:val="28"/>
        </w:rPr>
        <w:t xml:space="preserve"> Thành viên hợp danh không được chuyển một phần hoặc toàn bộ phần vốn góp của mình tại công ty cho tổ chức, cá nhân khác nếu không được sự chấp thuận của các thành viên hợp danh còn lại.</w:t>
      </w:r>
    </w:p>
    <w:p w:rsidR="004A1931" w:rsidRPr="008D7D25" w:rsidRDefault="004A1931" w:rsidP="008D7D25">
      <w:pPr>
        <w:widowControl w:val="0"/>
        <w:tabs>
          <w:tab w:val="left" w:pos="851"/>
          <w:tab w:val="left" w:pos="993"/>
        </w:tabs>
        <w:spacing w:after="0"/>
        <w:ind w:firstLine="567"/>
        <w:rPr>
          <w:rFonts w:ascii="Times New Roman" w:hAnsi="Times New Roman"/>
          <w:spacing w:val="-2"/>
          <w:sz w:val="28"/>
          <w:szCs w:val="28"/>
        </w:rPr>
      </w:pPr>
      <w:r w:rsidRPr="008D7D25">
        <w:rPr>
          <w:rFonts w:ascii="Times New Roman" w:hAnsi="Times New Roman"/>
          <w:spacing w:val="-2"/>
          <w:sz w:val="28"/>
          <w:szCs w:val="28"/>
        </w:rPr>
        <w:t xml:space="preserve">Có thể khẳng định rằng xuất phát từ trách nhiệm tài sản của thành viên hợp danh trong </w:t>
      </w:r>
      <w:r w:rsidR="008864F2" w:rsidRPr="008D7D25">
        <w:rPr>
          <w:rFonts w:ascii="Times New Roman" w:hAnsi="Times New Roman"/>
          <w:spacing w:val="-2"/>
          <w:sz w:val="28"/>
          <w:szCs w:val="28"/>
        </w:rPr>
        <w:t>công ty hợp danh</w:t>
      </w:r>
      <w:r w:rsidRPr="008D7D25">
        <w:rPr>
          <w:rFonts w:ascii="Times New Roman" w:hAnsi="Times New Roman"/>
          <w:spacing w:val="-2"/>
          <w:sz w:val="28"/>
          <w:szCs w:val="28"/>
        </w:rPr>
        <w:t xml:space="preserve"> mà pháp luật quy định thành viên hợp danh không được làm chủ doanh nghiệp tư nhân hoặc thành viên hợp danh của </w:t>
      </w:r>
      <w:r w:rsidR="008864F2" w:rsidRPr="008D7D25">
        <w:rPr>
          <w:rFonts w:ascii="Times New Roman" w:hAnsi="Times New Roman"/>
          <w:spacing w:val="-2"/>
          <w:sz w:val="28"/>
          <w:szCs w:val="28"/>
        </w:rPr>
        <w:t>công ty hợp danh</w:t>
      </w:r>
      <w:r w:rsidRPr="008D7D25">
        <w:rPr>
          <w:rFonts w:ascii="Times New Roman" w:hAnsi="Times New Roman"/>
          <w:spacing w:val="-2"/>
          <w:sz w:val="28"/>
          <w:szCs w:val="28"/>
        </w:rPr>
        <w:t xml:space="preserve"> khác trừ trường hợp được sự nhất trí của các thành viên hợp danh còn lại. Nhưng liệu rằng quy định này có thật sự phù hợp khi mà: (i) Trong </w:t>
      </w:r>
      <w:r w:rsidR="008864F2" w:rsidRPr="008D7D25">
        <w:rPr>
          <w:rFonts w:ascii="Times New Roman" w:hAnsi="Times New Roman"/>
          <w:spacing w:val="-2"/>
          <w:sz w:val="28"/>
          <w:szCs w:val="28"/>
        </w:rPr>
        <w:t>công ty hợp danh</w:t>
      </w:r>
      <w:r w:rsidRPr="008D7D25">
        <w:rPr>
          <w:rFonts w:ascii="Times New Roman" w:hAnsi="Times New Roman"/>
          <w:spacing w:val="-2"/>
          <w:sz w:val="28"/>
          <w:szCs w:val="28"/>
        </w:rPr>
        <w:t xml:space="preserve">, mỗi thành viên hợp danh đều có quyền nhân danh công ty tiến hành hoạt động kinh doanh. Nếu họ là thành viên hợp danh trong một </w:t>
      </w:r>
      <w:r w:rsidR="008864F2" w:rsidRPr="008D7D25">
        <w:rPr>
          <w:rFonts w:ascii="Times New Roman" w:hAnsi="Times New Roman"/>
          <w:spacing w:val="-2"/>
          <w:sz w:val="28"/>
          <w:szCs w:val="28"/>
        </w:rPr>
        <w:t>công ty hợp danh</w:t>
      </w:r>
      <w:r w:rsidRPr="008D7D25">
        <w:rPr>
          <w:rFonts w:ascii="Times New Roman" w:hAnsi="Times New Roman"/>
          <w:spacing w:val="-2"/>
          <w:sz w:val="28"/>
          <w:szCs w:val="28"/>
        </w:rPr>
        <w:t xml:space="preserve"> khác hoặc làm chủ doanh nghiệp tư nhân, tính chất trên sẽ bị phá hủy, và (ii) Mỗi thành viên hợp danh của </w:t>
      </w:r>
      <w:r w:rsidR="008864F2" w:rsidRPr="008D7D25">
        <w:rPr>
          <w:rFonts w:ascii="Times New Roman" w:hAnsi="Times New Roman"/>
          <w:spacing w:val="-2"/>
          <w:sz w:val="28"/>
          <w:szCs w:val="28"/>
        </w:rPr>
        <w:t>công ty hợp danh</w:t>
      </w:r>
      <w:r w:rsidRPr="008D7D25">
        <w:rPr>
          <w:rFonts w:ascii="Times New Roman" w:hAnsi="Times New Roman"/>
          <w:spacing w:val="-2"/>
          <w:sz w:val="28"/>
          <w:szCs w:val="28"/>
        </w:rPr>
        <w:t xml:space="preserve"> là đồng bảo lãnh liên đới đối với công ty, đây chính là biện pháp bảo đảm cho người thứ ba trong quan hệ với công ty. Khi thành viên hợp danh đồng thời là thành viên hợp danh của các công ty hợp danh khác hoặc là chủ doanh nghiệp tư nhân, biện pháp bảo đảm cho các chủ nợ không còn. Do vậy, quy định này trái ngược với bản chất của hợp danh. Thông thường pháp luật các nước không quy định về vấn đề này, nhưng quá trình </w:t>
      </w:r>
      <w:r w:rsidR="005D0D61">
        <w:rPr>
          <w:rFonts w:ascii="Times New Roman" w:hAnsi="Times New Roman"/>
          <w:spacing w:val="-2"/>
          <w:sz w:val="28"/>
          <w:szCs w:val="28"/>
        </w:rPr>
        <w:t>thực hiện</w:t>
      </w:r>
      <w:r w:rsidRPr="008D7D25">
        <w:rPr>
          <w:rFonts w:ascii="Times New Roman" w:hAnsi="Times New Roman"/>
          <w:spacing w:val="-2"/>
          <w:sz w:val="28"/>
          <w:szCs w:val="28"/>
        </w:rPr>
        <w:t xml:space="preserve"> pháp luật cho thấy, thành viên hợp danh không được phép làm thành viên chịu trách nhiệm vô hạn trong một doanh nghiệp khác.</w:t>
      </w:r>
    </w:p>
    <w:p w:rsidR="00795B87" w:rsidRPr="008D7D25" w:rsidRDefault="00795B87"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iCs/>
          <w:sz w:val="28"/>
          <w:szCs w:val="28"/>
        </w:rPr>
        <w:t>Thứ hai,</w:t>
      </w:r>
      <w:r w:rsidRPr="008D7D25">
        <w:rPr>
          <w:rFonts w:ascii="Times New Roman" w:hAnsi="Times New Roman"/>
          <w:sz w:val="28"/>
          <w:szCs w:val="28"/>
        </w:rPr>
        <w:t xml:space="preserve"> </w:t>
      </w:r>
      <w:r w:rsidR="00641FBA" w:rsidRPr="008D7D25">
        <w:rPr>
          <w:rFonts w:ascii="Times New Roman" w:hAnsi="Times New Roman"/>
          <w:sz w:val="28"/>
          <w:szCs w:val="28"/>
        </w:rPr>
        <w:t xml:space="preserve">quy định </w:t>
      </w:r>
      <w:r w:rsidRPr="008D7D25">
        <w:rPr>
          <w:rFonts w:ascii="Times New Roman" w:hAnsi="Times New Roman"/>
          <w:sz w:val="28"/>
          <w:szCs w:val="28"/>
        </w:rPr>
        <w:t>về thành viên góp vốn</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Bên cạnh thành viên hợp danh, </w:t>
      </w:r>
      <w:r w:rsidR="008864F2" w:rsidRPr="008D7D25">
        <w:rPr>
          <w:rFonts w:ascii="Times New Roman" w:hAnsi="Times New Roman"/>
          <w:sz w:val="28"/>
          <w:szCs w:val="28"/>
        </w:rPr>
        <w:t>công ty hợp danh</w:t>
      </w:r>
      <w:r w:rsidRPr="008D7D25">
        <w:rPr>
          <w:rFonts w:ascii="Times New Roman" w:hAnsi="Times New Roman"/>
          <w:sz w:val="28"/>
          <w:szCs w:val="28"/>
        </w:rPr>
        <w:t xml:space="preserve"> có thể có thành viên góp vốn</w:t>
      </w:r>
      <w:r w:rsidR="008864F2" w:rsidRPr="008D7D25">
        <w:rPr>
          <w:rFonts w:ascii="Times New Roman" w:hAnsi="Times New Roman"/>
          <w:sz w:val="28"/>
          <w:szCs w:val="28"/>
        </w:rPr>
        <w:t>.</w:t>
      </w:r>
      <w:r w:rsidRPr="008D7D25">
        <w:rPr>
          <w:rFonts w:ascii="Times New Roman" w:hAnsi="Times New Roman"/>
          <w:sz w:val="28"/>
          <w:szCs w:val="28"/>
        </w:rPr>
        <w:t xml:space="preserve"> Thành viên góp vốn chỉ chịu trách nhiệm về các khoản nợ của công ty trong phạm vi số vốn đã góp vào công ty và không được tham gia quản lý công ty, không được tiến hành công việc kinh doanh nhân danh công ty. Như vậy, </w:t>
      </w:r>
      <w:r w:rsidRPr="008D7D25">
        <w:rPr>
          <w:rFonts w:ascii="Times New Roman" w:hAnsi="Times New Roman"/>
          <w:sz w:val="28"/>
          <w:szCs w:val="28"/>
        </w:rPr>
        <w:lastRenderedPageBreak/>
        <w:t xml:space="preserve">không phải </w:t>
      </w:r>
      <w:r w:rsidR="008E2749" w:rsidRPr="008D7D25">
        <w:rPr>
          <w:rFonts w:ascii="Times New Roman" w:hAnsi="Times New Roman"/>
          <w:sz w:val="28"/>
          <w:szCs w:val="28"/>
        </w:rPr>
        <w:t>công ty hợp danh</w:t>
      </w:r>
      <w:r w:rsidRPr="008D7D25">
        <w:rPr>
          <w:rFonts w:ascii="Times New Roman" w:hAnsi="Times New Roman"/>
          <w:sz w:val="28"/>
          <w:szCs w:val="28"/>
        </w:rPr>
        <w:t xml:space="preserve"> nào cũng có thành viên góp vốn. Thành viên góp vốn chỉ xuất hiện trong những </w:t>
      </w:r>
      <w:r w:rsidR="008E2749" w:rsidRPr="008D7D25">
        <w:rPr>
          <w:rFonts w:ascii="Times New Roman" w:hAnsi="Times New Roman"/>
          <w:sz w:val="28"/>
          <w:szCs w:val="28"/>
        </w:rPr>
        <w:t>công ty hợp danh</w:t>
      </w:r>
      <w:r w:rsidRPr="008D7D25">
        <w:rPr>
          <w:rFonts w:ascii="Times New Roman" w:hAnsi="Times New Roman"/>
          <w:sz w:val="28"/>
          <w:szCs w:val="28"/>
        </w:rPr>
        <w:t xml:space="preserve"> do các thành viên hợp danh đồng ý. Pháp luật không giới hạn chủ thể là thành viên góp vốn do đó, thành viên góp vốn trong </w:t>
      </w:r>
      <w:r w:rsidR="008E2749" w:rsidRPr="008D7D25">
        <w:rPr>
          <w:rFonts w:ascii="Times New Roman" w:hAnsi="Times New Roman"/>
          <w:sz w:val="28"/>
          <w:szCs w:val="28"/>
        </w:rPr>
        <w:t>công ty hợp danh</w:t>
      </w:r>
      <w:r w:rsidRPr="008D7D25">
        <w:rPr>
          <w:rFonts w:ascii="Times New Roman" w:hAnsi="Times New Roman"/>
          <w:sz w:val="28"/>
          <w:szCs w:val="28"/>
        </w:rPr>
        <w:t xml:space="preserve"> có thể là cá nhân, tổ chức. Người đầu tư vốn vào </w:t>
      </w:r>
      <w:r w:rsidR="008E2749" w:rsidRPr="008D7D25">
        <w:rPr>
          <w:rFonts w:ascii="Times New Roman" w:hAnsi="Times New Roman"/>
          <w:sz w:val="28"/>
          <w:szCs w:val="28"/>
        </w:rPr>
        <w:t xml:space="preserve">công ty hợp danh </w:t>
      </w:r>
      <w:r w:rsidRPr="008D7D25">
        <w:rPr>
          <w:rFonts w:ascii="Times New Roman" w:hAnsi="Times New Roman"/>
          <w:sz w:val="28"/>
          <w:szCs w:val="28"/>
        </w:rPr>
        <w:t>theo nhu cầu của các thành viên hợp danh chỉ là người gửi vốn để kiếm lời mà không trực tiếp quản lý và sử dụng nguồn vốn đó trong hoạt động kinh doanh của công ty. Vì vậy, thành viên góp vốn có thể là những đối tượng mà pháp luật không cấm góp vốn vào doanh nghiệp.</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Việc quy định thành viên góp vốn trong </w:t>
      </w:r>
      <w:r w:rsidR="008E2749" w:rsidRPr="008D7D25">
        <w:rPr>
          <w:rFonts w:ascii="Times New Roman" w:hAnsi="Times New Roman"/>
          <w:sz w:val="28"/>
          <w:szCs w:val="28"/>
        </w:rPr>
        <w:t>công ty hợp danh</w:t>
      </w:r>
      <w:r w:rsidRPr="008D7D25">
        <w:rPr>
          <w:rFonts w:ascii="Times New Roman" w:hAnsi="Times New Roman"/>
          <w:sz w:val="28"/>
          <w:szCs w:val="28"/>
        </w:rPr>
        <w:t xml:space="preserve"> có địa vị pháp lý thấp hơn so với thành viên hợp danh, mặc dù cũng là đồng chủ sở hữu </w:t>
      </w:r>
      <w:r w:rsidR="008E2749" w:rsidRPr="008D7D25">
        <w:rPr>
          <w:rFonts w:ascii="Times New Roman" w:hAnsi="Times New Roman"/>
          <w:sz w:val="28"/>
          <w:szCs w:val="28"/>
        </w:rPr>
        <w:t>công ty hợp danh</w:t>
      </w:r>
      <w:r w:rsidRPr="008D7D25">
        <w:rPr>
          <w:rFonts w:ascii="Times New Roman" w:hAnsi="Times New Roman"/>
          <w:sz w:val="28"/>
          <w:szCs w:val="28"/>
        </w:rPr>
        <w:t xml:space="preserve"> cũng một phần nhằm bảo vệ quyền lợi cho các thành viên hợp danh, bởi</w:t>
      </w:r>
      <w:r w:rsidR="00222A2D" w:rsidRPr="008D7D25">
        <w:rPr>
          <w:rFonts w:ascii="Times New Roman" w:hAnsi="Times New Roman"/>
          <w:sz w:val="28"/>
          <w:szCs w:val="28"/>
        </w:rPr>
        <w:t xml:space="preserve"> </w:t>
      </w:r>
      <w:r w:rsidRPr="008D7D25">
        <w:rPr>
          <w:rFonts w:ascii="Times New Roman" w:hAnsi="Times New Roman"/>
          <w:sz w:val="28"/>
          <w:szCs w:val="28"/>
        </w:rPr>
        <w:t>thành viên góp vốn chỉ chịu trách nhiệm về các nghĩa vụ tài sản của công ty trong phạm vi vốn góp, trong khi thành viên hợp danh chịu trách nhiệm vô hạn về các nghĩa vụ tài sản của công ty. Việc tham gia của thành viên góp vốn vào quản lý công ty có thể đặt các thành viên hợp danh vào thế rủi ro cao. Với lý do đó, nếu thành viên góp vốn tham gia vào quản lý công ty thì pháp luật và bên thứ ba trong quan hệ giao dịch đương nhiên coi thành viên đó là thành viên hợp danh và phải chịu trách nhiệm bằng toàn bộ tài sản của mình đối với nghĩa vụ tài sản của công ty.</w:t>
      </w:r>
    </w:p>
    <w:p w:rsidR="00D70E3D" w:rsidRPr="008D7D25" w:rsidRDefault="004A1931" w:rsidP="008D7D25">
      <w:pPr>
        <w:pStyle w:val="3"/>
      </w:pPr>
      <w:bookmarkStart w:id="88" w:name="_Toc169708118"/>
      <w:bookmarkStart w:id="89" w:name="_Toc177706826"/>
      <w:bookmarkStart w:id="90" w:name="_Toc179362889"/>
      <w:r w:rsidRPr="008D7D25">
        <w:t xml:space="preserve">2.1.3. </w:t>
      </w:r>
      <w:bookmarkEnd w:id="88"/>
      <w:r w:rsidR="00D70E3D" w:rsidRPr="008D7D25">
        <w:t>Quy định của pháp luật về huy động vốn góp và chuyển nhượng vốn góp</w:t>
      </w:r>
      <w:bookmarkEnd w:id="89"/>
      <w:bookmarkEnd w:id="90"/>
    </w:p>
    <w:p w:rsidR="00D70E3D" w:rsidRPr="008D7D25" w:rsidRDefault="00D70E3D" w:rsidP="008D7D25">
      <w:pPr>
        <w:widowControl w:val="0"/>
        <w:tabs>
          <w:tab w:val="left" w:pos="851"/>
          <w:tab w:val="left" w:pos="993"/>
        </w:tabs>
        <w:spacing w:after="0"/>
        <w:ind w:firstLine="567"/>
        <w:rPr>
          <w:rFonts w:ascii="Times New Roman" w:hAnsi="Times New Roman"/>
          <w:spacing w:val="2"/>
          <w:sz w:val="28"/>
          <w:szCs w:val="28"/>
        </w:rPr>
      </w:pPr>
      <w:r w:rsidRPr="008D7D25">
        <w:rPr>
          <w:rFonts w:ascii="Times New Roman" w:hAnsi="Times New Roman"/>
          <w:spacing w:val="2"/>
          <w:sz w:val="28"/>
          <w:szCs w:val="28"/>
        </w:rPr>
        <w:t xml:space="preserve">Khác với những loại hình công ty trách nhiệm hữu hạn và công ty cổ phần, công ty hợp danh không được huy động vốn từ việc phát hành chứng khoán. Theo quy định tại khoản 3 Điều 177 Luật Doanh nghiệp năm 2020 quy định: </w:t>
      </w:r>
      <w:r w:rsidRPr="008D7D25">
        <w:rPr>
          <w:rFonts w:ascii="Times New Roman" w:hAnsi="Times New Roman"/>
          <w:i/>
          <w:iCs/>
          <w:spacing w:val="2"/>
          <w:sz w:val="28"/>
          <w:szCs w:val="28"/>
        </w:rPr>
        <w:t>“Công ty hợp danh không được phát hành bất kỳ loại chứng khoán nào.”</w:t>
      </w:r>
      <w:r w:rsidRPr="008D7D25">
        <w:rPr>
          <w:rFonts w:ascii="Times New Roman" w:hAnsi="Times New Roman"/>
          <w:spacing w:val="2"/>
          <w:sz w:val="28"/>
          <w:szCs w:val="28"/>
        </w:rPr>
        <w:t xml:space="preserve"> Vì vậy, công ty hợp danh muốn huy động vốn cần phải kết nạp thêm thành viên </w:t>
      </w:r>
      <w:r w:rsidR="00C15D51" w:rsidRPr="008D7D25">
        <w:rPr>
          <w:rFonts w:ascii="Times New Roman" w:hAnsi="Times New Roman"/>
          <w:spacing w:val="2"/>
          <w:sz w:val="28"/>
          <w:szCs w:val="28"/>
        </w:rPr>
        <w:t>mới.</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lastRenderedPageBreak/>
        <w:t xml:space="preserve">Pháp luật quy định rất chặt chẽ đối với việc chuyển nhượng vốn của các thành viên hợp danh. </w:t>
      </w:r>
      <w:r w:rsidR="00426BCB" w:rsidRPr="008D7D25">
        <w:rPr>
          <w:rFonts w:ascii="Times New Roman" w:hAnsi="Times New Roman"/>
          <w:sz w:val="28"/>
          <w:szCs w:val="28"/>
        </w:rPr>
        <w:t xml:space="preserve">Theo khoản 3 Điều 180 Luật Doanh nghiệp năm 2020 quy định: </w:t>
      </w:r>
      <w:r w:rsidR="00426BCB" w:rsidRPr="008D7D25">
        <w:rPr>
          <w:rFonts w:ascii="Times New Roman" w:hAnsi="Times New Roman"/>
          <w:i/>
          <w:iCs/>
          <w:sz w:val="28"/>
          <w:szCs w:val="28"/>
        </w:rPr>
        <w:t>“Thành viên hợp danh không được chuyển một phần hoặc toàn bộ phần vốn góp của mình tại công ty cho tổ chức, cá nhân khác nếu không được sự chấp thuận của các thành viên hợp danh còn lại.”</w:t>
      </w:r>
      <w:r w:rsidR="00426BCB" w:rsidRPr="008D7D25">
        <w:rPr>
          <w:rFonts w:ascii="Times New Roman" w:hAnsi="Times New Roman"/>
          <w:sz w:val="28"/>
          <w:szCs w:val="28"/>
        </w:rPr>
        <w:t xml:space="preserve"> Hay nói cách khác m</w:t>
      </w:r>
      <w:r w:rsidRPr="008D7D25">
        <w:rPr>
          <w:rFonts w:ascii="Times New Roman" w:hAnsi="Times New Roman"/>
          <w:sz w:val="28"/>
          <w:szCs w:val="28"/>
        </w:rPr>
        <w:t>ột thành viên muốn chuyển nhượng vốn góp cần phải được sự đồng ý của tất cả các thành viên hợp danh còn lại. Nếu chuyển nhượng toàn bộ vốn góp, có nghĩa là người nhận chuyển nhượng sẽ tiếp nhận luôn tư cách thành viên các quyền và nghĩa vụ của thành viên chuyển nhượng tính đến thời điểm chuyển nhượng.</w:t>
      </w:r>
    </w:p>
    <w:p w:rsidR="006B30F8" w:rsidRPr="008D7D25" w:rsidRDefault="004A1931" w:rsidP="008D7D25">
      <w:pPr>
        <w:widowControl w:val="0"/>
        <w:tabs>
          <w:tab w:val="left" w:pos="851"/>
          <w:tab w:val="left" w:pos="993"/>
        </w:tabs>
        <w:spacing w:after="0" w:line="348" w:lineRule="auto"/>
        <w:ind w:firstLine="567"/>
        <w:rPr>
          <w:rFonts w:ascii="Times New Roman" w:hAnsi="Times New Roman"/>
          <w:i/>
          <w:iCs/>
          <w:spacing w:val="2"/>
          <w:sz w:val="28"/>
          <w:szCs w:val="28"/>
        </w:rPr>
      </w:pPr>
      <w:r w:rsidRPr="008D7D25">
        <w:rPr>
          <w:rFonts w:ascii="Times New Roman" w:hAnsi="Times New Roman"/>
          <w:spacing w:val="2"/>
          <w:sz w:val="28"/>
          <w:szCs w:val="28"/>
        </w:rPr>
        <w:t xml:space="preserve">Việc rút vốn của thành viên hợp danh cũng phải tuân thủ theo các quy định chặt chẽ của pháp luật, của điều lệ công ty. </w:t>
      </w:r>
      <w:r w:rsidR="006B30F8" w:rsidRPr="008D7D25">
        <w:rPr>
          <w:rFonts w:ascii="Times New Roman" w:hAnsi="Times New Roman"/>
          <w:spacing w:val="2"/>
          <w:sz w:val="28"/>
          <w:szCs w:val="28"/>
        </w:rPr>
        <w:t>Theo khoản 2 Điều 185 Luật Doanh nghiệp năm 2020 quy định</w:t>
      </w:r>
      <w:r w:rsidR="00C34005" w:rsidRPr="008D7D25">
        <w:rPr>
          <w:rFonts w:ascii="Times New Roman" w:hAnsi="Times New Roman"/>
          <w:spacing w:val="2"/>
          <w:sz w:val="28"/>
          <w:szCs w:val="28"/>
        </w:rPr>
        <w:t>:</w:t>
      </w:r>
      <w:r w:rsidR="006B30F8" w:rsidRPr="008D7D25">
        <w:rPr>
          <w:rFonts w:ascii="Times New Roman" w:hAnsi="Times New Roman"/>
          <w:spacing w:val="2"/>
          <w:sz w:val="28"/>
          <w:szCs w:val="28"/>
        </w:rPr>
        <w:t xml:space="preserve"> </w:t>
      </w:r>
      <w:r w:rsidR="006B30F8" w:rsidRPr="008D7D25">
        <w:rPr>
          <w:rFonts w:ascii="Times New Roman" w:hAnsi="Times New Roman"/>
          <w:i/>
          <w:iCs/>
          <w:spacing w:val="2"/>
          <w:sz w:val="28"/>
          <w:szCs w:val="28"/>
        </w:rPr>
        <w:t>“Thành viên hợp danh có quyền rút vốn khỏi công ty nếu được Hội đồng thành viên chấp thuận. Trường hợp này, thành viên muốn rút vốn khỏi công ty phải thông báo bằng văn bản yêu cầu rút vốn chậm nhất là 06 tháng trước ngày rút vốn; chỉ được rút vốn vào thời điểm kết thúc năm tài chính và báo cáo tài chính của năm tài chính đó đã được thông qua.”</w:t>
      </w:r>
    </w:p>
    <w:p w:rsidR="003D1D70" w:rsidRPr="008D7D25" w:rsidRDefault="006B30F8" w:rsidP="008D7D25">
      <w:pPr>
        <w:widowControl w:val="0"/>
        <w:tabs>
          <w:tab w:val="left" w:pos="851"/>
          <w:tab w:val="left" w:pos="993"/>
        </w:tabs>
        <w:spacing w:after="0" w:line="348" w:lineRule="auto"/>
        <w:ind w:firstLine="567"/>
        <w:rPr>
          <w:rFonts w:ascii="Times New Roman" w:hAnsi="Times New Roman"/>
          <w:spacing w:val="2"/>
          <w:sz w:val="28"/>
          <w:szCs w:val="28"/>
        </w:rPr>
      </w:pPr>
      <w:r w:rsidRPr="008D7D25">
        <w:rPr>
          <w:rFonts w:ascii="Times New Roman" w:hAnsi="Times New Roman"/>
          <w:spacing w:val="2"/>
          <w:sz w:val="28"/>
          <w:szCs w:val="28"/>
        </w:rPr>
        <w:t>Như vậy, khi thành viên hợp danh muốn rút vốn ra khỏi công ty</w:t>
      </w:r>
      <w:r w:rsidR="004A1931" w:rsidRPr="008D7D25">
        <w:rPr>
          <w:rFonts w:ascii="Times New Roman" w:hAnsi="Times New Roman"/>
          <w:spacing w:val="2"/>
          <w:sz w:val="28"/>
          <w:szCs w:val="28"/>
        </w:rPr>
        <w:t xml:space="preserve"> phải được thông qua và được sự đồng ý của Hội đồng thành viên, và phải lựa chọn thời điểm hợp lý. Sau khi rút khỏi công ty, phần vốn góp của thành viên hợp danh được hoàn trả theo quy định tại điều lệ công ty</w:t>
      </w:r>
      <w:r w:rsidR="00C34005" w:rsidRPr="008D7D25">
        <w:rPr>
          <w:rFonts w:ascii="Times New Roman" w:hAnsi="Times New Roman"/>
          <w:spacing w:val="2"/>
          <w:sz w:val="28"/>
          <w:szCs w:val="28"/>
        </w:rPr>
        <w:t xml:space="preserve"> </w:t>
      </w:r>
      <w:r w:rsidR="004A1931" w:rsidRPr="008D7D25">
        <w:rPr>
          <w:rFonts w:ascii="Times New Roman" w:hAnsi="Times New Roman"/>
          <w:spacing w:val="2"/>
          <w:sz w:val="28"/>
          <w:szCs w:val="28"/>
        </w:rPr>
        <w:t>hoặc theo giá thỏa thuận giữa các thành viên. Thành viên hợp danh sau khi rút vốn vẫn phải liên đới chịu trách nhiệm về các nghĩa vụ của công ty trước khi thực hiện việc đăng ký chấm dứt tư cách thành viên với cơ quan đăng ký kinh doanh trong thời hạn là 02 năm.</w:t>
      </w:r>
    </w:p>
    <w:p w:rsidR="003D1D70" w:rsidRPr="008D7D25" w:rsidRDefault="003D1D70"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Trường hợp chuyển nhượng vốn góp của thành viên góp vốn được quy định tại điểm d khoản 1 Điều 187 Luật Doanh nghiệp 2020 </w:t>
      </w:r>
      <w:r w:rsidRPr="008D7D25">
        <w:rPr>
          <w:rFonts w:ascii="Times New Roman" w:hAnsi="Times New Roman"/>
          <w:i/>
          <w:iCs/>
          <w:sz w:val="28"/>
          <w:szCs w:val="28"/>
        </w:rPr>
        <w:t xml:space="preserve">“Thành viên góp vốn có quyền chuyển nhượng phần vốn góp của mình tại công ty cho người </w:t>
      </w:r>
      <w:r w:rsidRPr="008D7D25">
        <w:rPr>
          <w:rFonts w:ascii="Times New Roman" w:hAnsi="Times New Roman"/>
          <w:i/>
          <w:iCs/>
          <w:sz w:val="28"/>
          <w:szCs w:val="28"/>
        </w:rPr>
        <w:lastRenderedPageBreak/>
        <w:t>khác”.</w:t>
      </w:r>
      <w:r w:rsidRPr="008D7D25">
        <w:rPr>
          <w:rFonts w:ascii="Times New Roman" w:hAnsi="Times New Roman"/>
          <w:sz w:val="28"/>
          <w:szCs w:val="28"/>
        </w:rPr>
        <w:t xml:space="preserve"> Thành viên góp vốn, chuyển nhượng phần vốn góp có sự tự do và dễ dàng hơn. </w:t>
      </w:r>
      <w:r w:rsidR="004A1931" w:rsidRPr="008D7D25">
        <w:rPr>
          <w:rFonts w:ascii="Times New Roman" w:hAnsi="Times New Roman"/>
          <w:sz w:val="28"/>
          <w:szCs w:val="28"/>
        </w:rPr>
        <w:t xml:space="preserve">Họ được quyền tự do chuyển nhượng phần vốn góp của mình cho bất kỳ người nào nếu điều lệ công ty không hạn chế. </w:t>
      </w:r>
      <w:r w:rsidRPr="008D7D25">
        <w:rPr>
          <w:rFonts w:ascii="Times New Roman" w:hAnsi="Times New Roman"/>
          <w:sz w:val="28"/>
          <w:szCs w:val="28"/>
        </w:rPr>
        <w:t>Điều này được lý giải bởi thành viên góp vốn chỉ là những nhà tài trợ về vốn, giúp công ty có khả năng mở rộng sản xuất kinh doanh, thay đổi thành viên góp vốn cũng không làm ảnh hưởng đến cơ cấu nhân sự hay sự tồn tại cũng như tính đối nhân của nó.</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Thành viên góp vốn có quyền định đoạt phần vốn góp của mình bằng cách để thừa kế, tặng cho, thế chấp, cầm cố và các hình thức khác theo quy định của pháp luật và điều lệ công ty. Trường hợp chết hoặc bị Tòa tuyên bố là đã chết thì người thừa kế thay thế thành viên đã chết trở thành thành viên góp vốn của công ty. Khi chuyển nhượng toàn bộ hoặc cho tặng vốn góp, tư cách thành viên của họ chấm dứt ngay, không phải chịu bất kỳ nghĩa vụ nào của công ty.</w:t>
      </w:r>
    </w:p>
    <w:p w:rsidR="004A1931" w:rsidRPr="008D7D25" w:rsidRDefault="004A1931" w:rsidP="008D7D25">
      <w:pPr>
        <w:pStyle w:val="3"/>
      </w:pPr>
      <w:bookmarkStart w:id="91" w:name="_Toc169708119"/>
      <w:bookmarkStart w:id="92" w:name="_Toc177706827"/>
      <w:bookmarkStart w:id="93" w:name="_Toc179362890"/>
      <w:r w:rsidRPr="008D7D25">
        <w:t>2.1.4. Quy định pháp luật về tổ chức, quản lý công ty hợp danh</w:t>
      </w:r>
      <w:bookmarkEnd w:id="91"/>
      <w:bookmarkEnd w:id="92"/>
      <w:bookmarkEnd w:id="93"/>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Pháp luật về </w:t>
      </w:r>
      <w:r w:rsidR="000A1317" w:rsidRPr="008D7D25">
        <w:rPr>
          <w:rFonts w:ascii="Times New Roman" w:hAnsi="Times New Roman"/>
          <w:sz w:val="28"/>
          <w:szCs w:val="28"/>
        </w:rPr>
        <w:t>công ty hợp danh</w:t>
      </w:r>
      <w:r w:rsidRPr="008D7D25">
        <w:rPr>
          <w:rFonts w:ascii="Times New Roman" w:hAnsi="Times New Roman"/>
          <w:sz w:val="28"/>
          <w:szCs w:val="28"/>
        </w:rPr>
        <w:t xml:space="preserve"> ở Việt Nam hiện hành quy định về cơ cấu tổ chức quản lý của </w:t>
      </w:r>
      <w:r w:rsidR="000A1317" w:rsidRPr="008D7D25">
        <w:rPr>
          <w:rFonts w:ascii="Times New Roman" w:hAnsi="Times New Roman"/>
          <w:sz w:val="28"/>
          <w:szCs w:val="28"/>
        </w:rPr>
        <w:t>công ty hợp danh</w:t>
      </w:r>
      <w:r w:rsidRPr="008D7D25">
        <w:rPr>
          <w:rFonts w:ascii="Times New Roman" w:hAnsi="Times New Roman"/>
          <w:sz w:val="28"/>
          <w:szCs w:val="28"/>
        </w:rPr>
        <w:t xml:space="preserve"> như sau:</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Hội đồng thành viên</w:t>
      </w:r>
      <w:r w:rsidR="00390575" w:rsidRPr="008D7D25">
        <w:rPr>
          <w:rStyle w:val="FootnoteReference"/>
          <w:rFonts w:ascii="Times New Roman" w:hAnsi="Times New Roman"/>
          <w:sz w:val="28"/>
          <w:szCs w:val="28"/>
        </w:rPr>
        <w:footnoteReference w:id="9"/>
      </w:r>
      <w:r w:rsidRPr="008D7D25">
        <w:rPr>
          <w:rFonts w:ascii="Times New Roman" w:hAnsi="Times New Roman"/>
          <w:sz w:val="28"/>
          <w:szCs w:val="28"/>
        </w:rPr>
        <w:t xml:space="preserve">: Đây là cơ quan có thẩm quyền quyết định cao nhất của </w:t>
      </w:r>
      <w:r w:rsidR="000A1317" w:rsidRPr="008D7D25">
        <w:rPr>
          <w:rFonts w:ascii="Times New Roman" w:hAnsi="Times New Roman"/>
          <w:sz w:val="28"/>
          <w:szCs w:val="28"/>
        </w:rPr>
        <w:t>công ty hợp danh</w:t>
      </w:r>
      <w:r w:rsidRPr="008D7D25">
        <w:rPr>
          <w:rFonts w:ascii="Times New Roman" w:hAnsi="Times New Roman"/>
          <w:sz w:val="28"/>
          <w:szCs w:val="28"/>
        </w:rPr>
        <w:t>. Hội đồng thành viên bao gồm tất cả các thành viên có thẩm quyền quyết định về các hoạt động của công ty thông qua biểu quyết. Khi biểu quyết, trừ trường hợp điều lệ công ty có quy định khác, mỗi thành viên hợp danh có một phiếu khi biểu quyết và có giá trị ngang nhau, không phụ thuộc vào mức vốn góp vào công ty.</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Các thành viên góp vốn có quyền tham gia biểu quyết về các vấn đề quan trọng của công ty như sửa đổi, bổ sung điều lệ của công ty, tổ chức lại, giải thể công ty và những vấn đề khác liên quan đến quyền và nghĩa vụ của họ với số phiếu do điều lệ công ty quy định.</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Chủ tịch Hội đồng thành viên</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lastRenderedPageBreak/>
        <w:t>Hội đồng thành viên bầu một người trong số các thành viên hợp danh làm Chủ tịch Hội đồng thành viên, đồng thời kiêm Giám đốc hoặc Tổng Giám đốc công ty nếu điều lệ công ty không quy định khác.</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Chủ tịch Hội đồng thành viên, Giám đốc hoặc Tổng Giám đốc </w:t>
      </w:r>
      <w:r w:rsidR="000A1317" w:rsidRPr="008D7D25">
        <w:rPr>
          <w:rFonts w:ascii="Times New Roman" w:hAnsi="Times New Roman"/>
          <w:sz w:val="28"/>
          <w:szCs w:val="28"/>
        </w:rPr>
        <w:t>công ty hợp danh</w:t>
      </w:r>
      <w:r w:rsidRPr="008D7D25">
        <w:rPr>
          <w:rFonts w:ascii="Times New Roman" w:hAnsi="Times New Roman"/>
          <w:sz w:val="28"/>
          <w:szCs w:val="28"/>
        </w:rPr>
        <w:t xml:space="preserve"> có các quyền và nghĩa vụ: Quản lý và điều hành công việc kinh doanh hằng ngày của công ty với tư cách là thành viên hợp danh, triệu tập và tổ chức họp Hội đồng thành viên, ký các nghị quyết của Hội đồng thành viên, phân công phối hợp công việc kinh doanh giữa các thành viên hợp danh, tổ chức sắp xếp, lưu giữ đầy đủ và trung thực sổ kế toán, hóa đơn, chứng từ và các tài liệu khác của công ty theo quy định của pháp luật; đại diện cho công ty trong quan hệ với cơ quan Nhà nước; đại diện cho công ty với tư cách là bị đơn hoặc nguyên đơn trong các vụ kiện tranh chấp thương mại hoặc các tranh chấp khác và các nghĩa vụ khác do điều lệ công ty quy định.</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Các chức danh quản lý điều hành </w:t>
      </w:r>
      <w:r w:rsidR="000A1317" w:rsidRPr="008D7D25">
        <w:rPr>
          <w:rFonts w:ascii="Times New Roman" w:hAnsi="Times New Roman"/>
          <w:sz w:val="28"/>
          <w:szCs w:val="28"/>
        </w:rPr>
        <w:t>công ty hợp danh</w:t>
      </w:r>
      <w:r w:rsidRPr="008D7D25">
        <w:rPr>
          <w:rFonts w:ascii="Times New Roman" w:hAnsi="Times New Roman"/>
          <w:sz w:val="28"/>
          <w:szCs w:val="28"/>
        </w:rPr>
        <w:t xml:space="preserve"> đều được thực hiện bởi các thành viên hợp danh. Trong điều hành hoạt động kinh doanh của </w:t>
      </w:r>
      <w:r w:rsidR="000A1317" w:rsidRPr="008D7D25">
        <w:rPr>
          <w:rFonts w:ascii="Times New Roman" w:hAnsi="Times New Roman"/>
          <w:sz w:val="28"/>
          <w:szCs w:val="28"/>
        </w:rPr>
        <w:t>công ty hợp danh</w:t>
      </w:r>
      <w:r w:rsidRPr="008D7D25">
        <w:rPr>
          <w:rFonts w:ascii="Times New Roman" w:hAnsi="Times New Roman"/>
          <w:sz w:val="28"/>
          <w:szCs w:val="28"/>
        </w:rPr>
        <w:t xml:space="preserve">, thành viên hợp danh phân công nhau đảm nhiệm các chức danh quản lý và kiểm soát công ty. Khi một số hoặc tất cả thành viên hợp danh cùng thực hiện một số công việc kinh doanh của công ty thì quyết định được thông qua theo đa số. Những hoạt động do thành viên hợp danh thực hiện ngoài phạm vi hoạt động của </w:t>
      </w:r>
      <w:r w:rsidR="000A1317" w:rsidRPr="008D7D25">
        <w:rPr>
          <w:rFonts w:ascii="Times New Roman" w:hAnsi="Times New Roman"/>
          <w:sz w:val="28"/>
          <w:szCs w:val="28"/>
        </w:rPr>
        <w:t>công ty hợp danh</w:t>
      </w:r>
      <w:r w:rsidRPr="008D7D25">
        <w:rPr>
          <w:rFonts w:ascii="Times New Roman" w:hAnsi="Times New Roman"/>
          <w:sz w:val="28"/>
          <w:szCs w:val="28"/>
        </w:rPr>
        <w:t xml:space="preserve"> (không thuộc ngành nghề kinh doanh của </w:t>
      </w:r>
      <w:r w:rsidR="000A1317" w:rsidRPr="008D7D25">
        <w:rPr>
          <w:rFonts w:ascii="Times New Roman" w:hAnsi="Times New Roman"/>
          <w:sz w:val="28"/>
          <w:szCs w:val="28"/>
        </w:rPr>
        <w:t>công ty hợp danh</w:t>
      </w:r>
      <w:r w:rsidRPr="008D7D25">
        <w:rPr>
          <w:rFonts w:ascii="Times New Roman" w:hAnsi="Times New Roman"/>
          <w:sz w:val="28"/>
          <w:szCs w:val="28"/>
        </w:rPr>
        <w:t>) đều không thuộc trách nhiệm của công ty, trừ trường hợp hoạt động đó được các thành viên hợp danh còn lại chấp nhận.</w:t>
      </w:r>
    </w:p>
    <w:p w:rsidR="004A1931" w:rsidRPr="008D7D25" w:rsidRDefault="004A1931" w:rsidP="00F43B10">
      <w:pPr>
        <w:widowControl w:val="0"/>
        <w:tabs>
          <w:tab w:val="left" w:pos="851"/>
          <w:tab w:val="left" w:pos="993"/>
        </w:tabs>
        <w:spacing w:after="0" w:line="336" w:lineRule="auto"/>
        <w:ind w:firstLine="567"/>
        <w:rPr>
          <w:rFonts w:ascii="Times New Roman" w:hAnsi="Times New Roman"/>
          <w:sz w:val="28"/>
          <w:szCs w:val="28"/>
        </w:rPr>
      </w:pPr>
      <w:r w:rsidRPr="008D7D25">
        <w:rPr>
          <w:rFonts w:ascii="Times New Roman" w:hAnsi="Times New Roman"/>
          <w:sz w:val="28"/>
          <w:szCs w:val="28"/>
        </w:rPr>
        <w:t xml:space="preserve">Trong quản lý và điều hành công ty, không thể có hiện tượng thành viên hợp danh này phải chịu sự chỉ huy của thành viên hợp danh khác, các thành viên hợp danh chỉ phải tuân thủ quyết định chung của tất cả các thành viên. Nguyên tắc này luôn phải được tuân thủ, đặc biệt trong quan hệ với bên thứ ba. Trong nội bộ công ty, luôn có sự phân chia công việc và quyền hạn rõ ràng giữa </w:t>
      </w:r>
      <w:r w:rsidRPr="008D7D25">
        <w:rPr>
          <w:rFonts w:ascii="Times New Roman" w:hAnsi="Times New Roman"/>
          <w:sz w:val="28"/>
          <w:szCs w:val="28"/>
        </w:rPr>
        <w:lastRenderedPageBreak/>
        <w:t xml:space="preserve">các thành viên hợp danh. Nhưng sự phân công đó chỉ có giá trị trong nội bộ </w:t>
      </w:r>
      <w:r w:rsidR="000A1317" w:rsidRPr="008D7D25">
        <w:rPr>
          <w:rFonts w:ascii="Times New Roman" w:hAnsi="Times New Roman"/>
          <w:sz w:val="28"/>
          <w:szCs w:val="28"/>
        </w:rPr>
        <w:t>công ty hợp danh</w:t>
      </w:r>
      <w:r w:rsidRPr="008D7D25">
        <w:rPr>
          <w:rFonts w:ascii="Times New Roman" w:hAnsi="Times New Roman"/>
          <w:sz w:val="28"/>
          <w:szCs w:val="28"/>
        </w:rPr>
        <w:t xml:space="preserve"> mà không có hiệu lực đối với bên thứ ba. Bởi lẽ đó, pháp luật về </w:t>
      </w:r>
      <w:r w:rsidR="000A1317" w:rsidRPr="008D7D25">
        <w:rPr>
          <w:rFonts w:ascii="Times New Roman" w:hAnsi="Times New Roman"/>
          <w:sz w:val="28"/>
          <w:szCs w:val="28"/>
        </w:rPr>
        <w:t>công ty hợp danh</w:t>
      </w:r>
      <w:r w:rsidRPr="008D7D25">
        <w:rPr>
          <w:rFonts w:ascii="Times New Roman" w:hAnsi="Times New Roman"/>
          <w:sz w:val="28"/>
          <w:szCs w:val="28"/>
        </w:rPr>
        <w:t xml:space="preserve"> ở hầu hết các nước không quy định về cơ cấu tổ chức quản lý công ty cũng như quyền và trách nhiệm của các bộ phận quản lý công ty nhằm tăng tính linh hoạt nội bộ, cũng như sự chủ động quyết định của các thành viên hợp danh. Còn </w:t>
      </w:r>
      <w:r w:rsidR="0021438F" w:rsidRPr="008D7D25">
        <w:rPr>
          <w:rFonts w:ascii="Times New Roman" w:hAnsi="Times New Roman"/>
          <w:sz w:val="28"/>
          <w:szCs w:val="28"/>
        </w:rPr>
        <w:t>L</w:t>
      </w:r>
      <w:r w:rsidR="000A1317" w:rsidRPr="008D7D25">
        <w:rPr>
          <w:rFonts w:ascii="Times New Roman" w:hAnsi="Times New Roman"/>
          <w:sz w:val="28"/>
          <w:szCs w:val="28"/>
        </w:rPr>
        <w:t>uật Doanh nghiệp</w:t>
      </w:r>
      <w:r w:rsidRPr="008D7D25">
        <w:rPr>
          <w:rFonts w:ascii="Times New Roman" w:hAnsi="Times New Roman"/>
          <w:sz w:val="28"/>
          <w:szCs w:val="28"/>
        </w:rPr>
        <w:t xml:space="preserve"> năm 2020 quy định </w:t>
      </w:r>
      <w:r w:rsidR="009F710B" w:rsidRPr="008D7D25">
        <w:rPr>
          <w:rFonts w:ascii="Times New Roman" w:hAnsi="Times New Roman"/>
          <w:sz w:val="28"/>
          <w:szCs w:val="28"/>
        </w:rPr>
        <w:t xml:space="preserve">cụ thể </w:t>
      </w:r>
      <w:r w:rsidRPr="008D7D25">
        <w:rPr>
          <w:rFonts w:ascii="Times New Roman" w:hAnsi="Times New Roman"/>
          <w:sz w:val="28"/>
          <w:szCs w:val="28"/>
        </w:rPr>
        <w:t>về cơ cấu</w:t>
      </w:r>
      <w:r w:rsidR="009F710B" w:rsidRPr="008D7D25">
        <w:rPr>
          <w:rFonts w:ascii="Times New Roman" w:hAnsi="Times New Roman"/>
          <w:sz w:val="28"/>
          <w:szCs w:val="28"/>
        </w:rPr>
        <w:t xml:space="preserve"> </w:t>
      </w:r>
      <w:r w:rsidRPr="008D7D25">
        <w:rPr>
          <w:rFonts w:ascii="Times New Roman" w:hAnsi="Times New Roman"/>
          <w:sz w:val="28"/>
          <w:szCs w:val="28"/>
        </w:rPr>
        <w:t xml:space="preserve">của </w:t>
      </w:r>
      <w:r w:rsidR="009F710B" w:rsidRPr="008D7D25">
        <w:rPr>
          <w:rFonts w:ascii="Times New Roman" w:hAnsi="Times New Roman"/>
          <w:sz w:val="28"/>
          <w:szCs w:val="28"/>
        </w:rPr>
        <w:t>công ty hợp danh</w:t>
      </w:r>
      <w:r w:rsidRPr="008D7D25">
        <w:rPr>
          <w:rFonts w:ascii="Times New Roman" w:hAnsi="Times New Roman"/>
          <w:sz w:val="28"/>
          <w:szCs w:val="28"/>
        </w:rPr>
        <w:t xml:space="preserve">, đồng thời quy định rõ chức năng nhiệm vụ của từng bộ phận trong cơ cấu tổ chức của </w:t>
      </w:r>
      <w:r w:rsidR="009F710B" w:rsidRPr="008D7D25">
        <w:rPr>
          <w:rFonts w:ascii="Times New Roman" w:hAnsi="Times New Roman"/>
          <w:sz w:val="28"/>
          <w:szCs w:val="28"/>
        </w:rPr>
        <w:t>công ty hợp danh</w:t>
      </w:r>
      <w:r w:rsidRPr="008D7D25">
        <w:rPr>
          <w:rFonts w:ascii="Times New Roman" w:hAnsi="Times New Roman"/>
          <w:sz w:val="28"/>
          <w:szCs w:val="28"/>
        </w:rPr>
        <w:t xml:space="preserve">. Nội dung này của pháp luật đã thể hiện sự can thiệp của </w:t>
      </w:r>
      <w:r w:rsidR="00B13084" w:rsidRPr="008D7D25">
        <w:rPr>
          <w:rFonts w:ascii="Times New Roman" w:hAnsi="Times New Roman"/>
          <w:sz w:val="28"/>
          <w:szCs w:val="28"/>
        </w:rPr>
        <w:t>N</w:t>
      </w:r>
      <w:r w:rsidRPr="008D7D25">
        <w:rPr>
          <w:rFonts w:ascii="Times New Roman" w:hAnsi="Times New Roman"/>
          <w:sz w:val="28"/>
          <w:szCs w:val="28"/>
        </w:rPr>
        <w:t xml:space="preserve">hà nước vào cơ cấu tổ chức, quản lý của </w:t>
      </w:r>
      <w:r w:rsidR="009F710B" w:rsidRPr="008D7D25">
        <w:rPr>
          <w:rFonts w:ascii="Times New Roman" w:hAnsi="Times New Roman"/>
          <w:sz w:val="28"/>
          <w:szCs w:val="28"/>
        </w:rPr>
        <w:t>công ty hợp danh</w:t>
      </w:r>
      <w:r w:rsidRPr="008D7D25">
        <w:rPr>
          <w:rFonts w:ascii="Times New Roman" w:hAnsi="Times New Roman"/>
          <w:sz w:val="28"/>
          <w:szCs w:val="28"/>
        </w:rPr>
        <w:t>. Sự can thiệp này là không cần thiết, trái với các nguyên tắc của hợp danh, bởi nó làm giảm đi sự tự chủ của công ty cũng như các thành viên hợp danh trong việc tiến hành các hoạt động kinh doanh.</w:t>
      </w:r>
    </w:p>
    <w:p w:rsidR="004A1931" w:rsidRPr="008D7D25" w:rsidRDefault="00390575" w:rsidP="00F43B10">
      <w:pPr>
        <w:widowControl w:val="0"/>
        <w:tabs>
          <w:tab w:val="left" w:pos="851"/>
          <w:tab w:val="left" w:pos="993"/>
        </w:tabs>
        <w:spacing w:after="0" w:line="336" w:lineRule="auto"/>
        <w:ind w:firstLine="567"/>
        <w:rPr>
          <w:rFonts w:ascii="Times New Roman" w:hAnsi="Times New Roman"/>
          <w:sz w:val="28"/>
          <w:szCs w:val="28"/>
        </w:rPr>
      </w:pPr>
      <w:r w:rsidRPr="008D7D25">
        <w:rPr>
          <w:rFonts w:ascii="Times New Roman" w:hAnsi="Times New Roman"/>
          <w:sz w:val="28"/>
          <w:szCs w:val="28"/>
        </w:rPr>
        <w:t xml:space="preserve">Theo Điều 184 Luật Doanh nghiệp năm 2020 quy định: </w:t>
      </w:r>
      <w:r w:rsidRPr="008D7D25">
        <w:rPr>
          <w:rFonts w:ascii="Times New Roman" w:hAnsi="Times New Roman"/>
          <w:i/>
          <w:iCs/>
          <w:sz w:val="28"/>
          <w:szCs w:val="28"/>
        </w:rPr>
        <w:t>“Các thành viên hợp danh là người đại diện theo pháp luật của công ty và tổ chức điều hành hoạt động kinh doanh hằng ngày của công ty. Mọi hạn chế đối với thành viên hợp danh trong thực hiện công việc kinh doanh hằng ngày của công ty chỉ có hiệu lực đối với bên thứ ba khi người đó được biết về hạn chế đó”.</w:t>
      </w:r>
      <w:r w:rsidRPr="008D7D25">
        <w:rPr>
          <w:rFonts w:ascii="Times New Roman" w:hAnsi="Times New Roman"/>
          <w:sz w:val="28"/>
          <w:szCs w:val="28"/>
        </w:rPr>
        <w:t xml:space="preserve"> Hay nói cách khác, m</w:t>
      </w:r>
      <w:r w:rsidR="004A1931" w:rsidRPr="008D7D25">
        <w:rPr>
          <w:rFonts w:ascii="Times New Roman" w:hAnsi="Times New Roman"/>
          <w:sz w:val="28"/>
          <w:szCs w:val="28"/>
        </w:rPr>
        <w:t xml:space="preserve">ỗi thành viên hợp danh đều có quyền đại diện cho công ty và cho các thành viên hợp danh khác. Mọi hạn chế đối với thành viên hợp danh trong việc thực hiện công việc kinh doanh của công ty chỉ có hiệu lực với người thứ ba khi người thứ ba biết về hạn chế đó. Việc xác định thẩm quyền đại diện của thành viên hợp danh trong </w:t>
      </w:r>
      <w:r w:rsidR="003106CD" w:rsidRPr="008D7D25">
        <w:rPr>
          <w:rFonts w:ascii="Times New Roman" w:hAnsi="Times New Roman"/>
          <w:sz w:val="28"/>
          <w:szCs w:val="28"/>
        </w:rPr>
        <w:t>công ty hợp danh</w:t>
      </w:r>
      <w:r w:rsidR="004A1931" w:rsidRPr="008D7D25">
        <w:rPr>
          <w:rFonts w:ascii="Times New Roman" w:hAnsi="Times New Roman"/>
          <w:sz w:val="28"/>
          <w:szCs w:val="28"/>
        </w:rPr>
        <w:t xml:space="preserve"> được thể hiện trong điều lệ của </w:t>
      </w:r>
      <w:r w:rsidR="003106CD" w:rsidRPr="008D7D25">
        <w:rPr>
          <w:rFonts w:ascii="Times New Roman" w:hAnsi="Times New Roman"/>
          <w:sz w:val="28"/>
          <w:szCs w:val="28"/>
        </w:rPr>
        <w:t>công ty hợp danh</w:t>
      </w:r>
      <w:r w:rsidR="004A1931" w:rsidRPr="008D7D25">
        <w:rPr>
          <w:rFonts w:ascii="Times New Roman" w:hAnsi="Times New Roman"/>
          <w:sz w:val="28"/>
          <w:szCs w:val="28"/>
        </w:rPr>
        <w:t>.</w:t>
      </w:r>
    </w:p>
    <w:p w:rsidR="004A1931" w:rsidRPr="008D7D25" w:rsidRDefault="004A1931" w:rsidP="00F43B10">
      <w:pPr>
        <w:widowControl w:val="0"/>
        <w:tabs>
          <w:tab w:val="left" w:pos="851"/>
          <w:tab w:val="left" w:pos="993"/>
        </w:tabs>
        <w:spacing w:after="0" w:line="336" w:lineRule="auto"/>
        <w:ind w:firstLine="567"/>
        <w:rPr>
          <w:rFonts w:ascii="Times New Roman" w:hAnsi="Times New Roman"/>
          <w:sz w:val="28"/>
          <w:szCs w:val="28"/>
        </w:rPr>
      </w:pPr>
      <w:r w:rsidRPr="008D7D25">
        <w:rPr>
          <w:rFonts w:ascii="Times New Roman" w:hAnsi="Times New Roman"/>
          <w:sz w:val="28"/>
          <w:szCs w:val="28"/>
        </w:rPr>
        <w:t>Trường hợp điều lệ công ty không quy định về những hạn chế đối với quyền đại diện của thành viên hợp danh, người thứ ba có quyền cho rằng tất cả các thành viên hợp danh trong công ty đều có quyền xác lập mọi giao dịch nhân danh công ty. Người thứ ba có quyền yêu cầu công ty phải thực hiện nghĩa vụ phát sinh từ giao dịch, nếu thành viên hợp danh đã xác lập giao dịch không thực hiện hoặc thực hiện không đúng nội dung của giao dịch.</w:t>
      </w:r>
    </w:p>
    <w:p w:rsidR="004A1931" w:rsidRPr="008D7D25" w:rsidRDefault="004A1931" w:rsidP="008D7D25">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lastRenderedPageBreak/>
        <w:t xml:space="preserve">Mặc dù các thành viên hợp danh đều có quyền nhân danh công ty trong các quan hệ pháp luật, nhưng quyền này của thành viên hợp danh được thực hiện dưới sự điều tiết của Chủ tịch Hội đồng thành viên hoặc Giám đốc, Tổng Giám đốc công ty. Chủ tịch Hội đồng thành viên, Giám đốc (Tổng Giám đốc) </w:t>
      </w:r>
      <w:r w:rsidR="003106CD" w:rsidRPr="008D7D25">
        <w:rPr>
          <w:rFonts w:ascii="Times New Roman" w:hAnsi="Times New Roman"/>
          <w:sz w:val="28"/>
          <w:szCs w:val="28"/>
        </w:rPr>
        <w:t>công ty hợp danh</w:t>
      </w:r>
      <w:r w:rsidRPr="008D7D25">
        <w:rPr>
          <w:rFonts w:ascii="Times New Roman" w:hAnsi="Times New Roman"/>
          <w:sz w:val="28"/>
          <w:szCs w:val="28"/>
        </w:rPr>
        <w:t xml:space="preserve"> là người thực hiện chức năng quản lý chung.</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Do vậy, ở </w:t>
      </w:r>
      <w:r w:rsidR="003106CD" w:rsidRPr="008D7D25">
        <w:rPr>
          <w:rFonts w:ascii="Times New Roman" w:hAnsi="Times New Roman"/>
          <w:sz w:val="28"/>
          <w:szCs w:val="28"/>
        </w:rPr>
        <w:t>công ty hợp danh</w:t>
      </w:r>
      <w:r w:rsidRPr="008D7D25">
        <w:rPr>
          <w:rFonts w:ascii="Times New Roman" w:hAnsi="Times New Roman"/>
          <w:sz w:val="28"/>
          <w:szCs w:val="28"/>
        </w:rPr>
        <w:t>, thành viên hợp danh chỉ đại diện cho công ty trong việc thực hiện các hoạt động kinh doanh của công ty như ký kết hợp đồng (quan hệ với người thứ ba) trên cơ sở sự phân công của Chủ tịch Hội đồng thành viên, Giám đốc (Tổng Giám đốc) công ty và thực hiện các hoạt động này trên cơ sở phối hợp với các thành viên hợp danh khác.</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Các nội dung đại diện khác đều được thực hiện bởi hoặc thông qua Chủ tịch Hội đồng thành viên, Giám đốc (Tổng Giám đốc) công ty có thể tham gia vào hoạt động đại diện thông qua việc phân công phối hợp công việc kinh doanh giữa các thành viên hợp danh ký các quyết định về quy chế, nội quy và các công việc tổ chức nội bộ khác của công ty. Vậy nên, Chủ tịch Hội đồng thành viên, Giám đốc (Tổng Giám đốc) thực hiện chức năng đại diện cho công ty trong nội bộ công ty, đồng thời, đại diện cho </w:t>
      </w:r>
      <w:r w:rsidR="0091361A" w:rsidRPr="008D7D25">
        <w:rPr>
          <w:rFonts w:ascii="Times New Roman" w:hAnsi="Times New Roman"/>
          <w:sz w:val="28"/>
          <w:szCs w:val="28"/>
        </w:rPr>
        <w:t>công ty hợp danh</w:t>
      </w:r>
      <w:r w:rsidRPr="008D7D25">
        <w:rPr>
          <w:rFonts w:ascii="Times New Roman" w:hAnsi="Times New Roman"/>
          <w:sz w:val="28"/>
          <w:szCs w:val="28"/>
        </w:rPr>
        <w:t xml:space="preserve"> trước Nhà nước, và trong các quan hệ tố tụng.</w:t>
      </w:r>
    </w:p>
    <w:p w:rsidR="004A1931" w:rsidRDefault="004A1931" w:rsidP="008D7D25">
      <w:pPr>
        <w:pStyle w:val="3"/>
      </w:pPr>
      <w:bookmarkStart w:id="94" w:name="_Toc169708120"/>
      <w:bookmarkStart w:id="95" w:name="_Toc177706828"/>
      <w:bookmarkStart w:id="96" w:name="_Toc179362891"/>
      <w:r w:rsidRPr="008D7D25">
        <w:t>2.1.5. Quy định pháp luật về tổ chức lại</w:t>
      </w:r>
      <w:bookmarkEnd w:id="94"/>
      <w:bookmarkEnd w:id="95"/>
      <w:r w:rsidR="006C57DC">
        <w:t>, giải thể và phá sản công ty</w:t>
      </w:r>
      <w:bookmarkEnd w:id="96"/>
    </w:p>
    <w:p w:rsidR="006C57DC" w:rsidRPr="006C57DC" w:rsidRDefault="006C57DC" w:rsidP="008D7D25">
      <w:pPr>
        <w:pStyle w:val="3"/>
        <w:rPr>
          <w:b w:val="0"/>
          <w:bCs w:val="0"/>
        </w:rPr>
      </w:pPr>
      <w:bookmarkStart w:id="97" w:name="_Toc179362892"/>
      <w:r w:rsidRPr="006C57DC">
        <w:rPr>
          <w:b w:val="0"/>
          <w:bCs w:val="0"/>
        </w:rPr>
        <w:t>2.1.5.1. Quy định pháp luật về tổ chức lại công ty</w:t>
      </w:r>
      <w:bookmarkEnd w:id="97"/>
    </w:p>
    <w:p w:rsidR="004A1931" w:rsidRPr="008D7D25" w:rsidRDefault="004A1931" w:rsidP="00F43B1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Bản chất của tổ chức lại doanh nghiệp là những cách thức, biện pháp làm thay đổi quy mô, hình thức, tính chất tổ chức đã được xác lập của một doanh nghiệp sao cho phù hợp với mục tiêu đã đề ra. Pháp luật Việt Nam quy định về các hình thức tổ chức lại công ty bao gồm: chia doanh nghiệp, tách doanh nghiệp, hợp nhất doanh nghiệp, sáp nhập doanh nghiệp và chuyển đổi doanh nghiệp.</w:t>
      </w:r>
      <w:r w:rsidR="00390575" w:rsidRPr="008D7D25">
        <w:rPr>
          <w:rStyle w:val="FootnoteReference"/>
          <w:rFonts w:ascii="Times New Roman" w:hAnsi="Times New Roman"/>
          <w:sz w:val="28"/>
          <w:szCs w:val="28"/>
        </w:rPr>
        <w:footnoteReference w:id="10"/>
      </w:r>
      <w:r w:rsidRPr="008D7D25">
        <w:rPr>
          <w:rFonts w:ascii="Times New Roman" w:hAnsi="Times New Roman"/>
          <w:sz w:val="28"/>
          <w:szCs w:val="28"/>
        </w:rPr>
        <w:t xml:space="preserve"> Tuy nhiên, pháp luật loại trừ việc tổ chức lại </w:t>
      </w:r>
      <w:r w:rsidR="0091361A" w:rsidRPr="008D7D25">
        <w:rPr>
          <w:rFonts w:ascii="Times New Roman" w:hAnsi="Times New Roman"/>
          <w:sz w:val="28"/>
          <w:szCs w:val="28"/>
        </w:rPr>
        <w:t>công ty hợp danh</w:t>
      </w:r>
      <w:r w:rsidRPr="008D7D25">
        <w:rPr>
          <w:rFonts w:ascii="Times New Roman" w:hAnsi="Times New Roman"/>
          <w:sz w:val="28"/>
          <w:szCs w:val="28"/>
        </w:rPr>
        <w:t xml:space="preserve"> dưới </w:t>
      </w:r>
      <w:r w:rsidRPr="008D7D25">
        <w:rPr>
          <w:rFonts w:ascii="Times New Roman" w:hAnsi="Times New Roman"/>
          <w:sz w:val="28"/>
          <w:szCs w:val="28"/>
        </w:rPr>
        <w:lastRenderedPageBreak/>
        <w:t xml:space="preserve">các hình thức chia và tách và chuyển đổi, mà chỉ xác định </w:t>
      </w:r>
      <w:r w:rsidR="0091361A" w:rsidRPr="008D7D25">
        <w:rPr>
          <w:rFonts w:ascii="Times New Roman" w:hAnsi="Times New Roman"/>
          <w:sz w:val="28"/>
          <w:szCs w:val="28"/>
        </w:rPr>
        <w:t>công ty hợp danh</w:t>
      </w:r>
      <w:r w:rsidRPr="008D7D25">
        <w:rPr>
          <w:rFonts w:ascii="Times New Roman" w:hAnsi="Times New Roman"/>
          <w:sz w:val="28"/>
          <w:szCs w:val="28"/>
        </w:rPr>
        <w:t xml:space="preserve"> được thực hiện các thủ tục tổ chức lại bao gồm hợp nhất và sáp nhập. Trong đó, theo pháp luật về </w:t>
      </w:r>
      <w:r w:rsidR="0091361A" w:rsidRPr="008D7D25">
        <w:rPr>
          <w:rFonts w:ascii="Times New Roman" w:hAnsi="Times New Roman"/>
          <w:sz w:val="28"/>
          <w:szCs w:val="28"/>
        </w:rPr>
        <w:t>d</w:t>
      </w:r>
      <w:r w:rsidRPr="008D7D25">
        <w:rPr>
          <w:rFonts w:ascii="Times New Roman" w:hAnsi="Times New Roman"/>
          <w:sz w:val="28"/>
          <w:szCs w:val="28"/>
        </w:rPr>
        <w:t>oanh nghiệp thì “sáp nhập doanh nghiệp” là một hoặc một số công ty (sau đây gọi là công ty bị sáp nhập) có thể sáp nhập vào một công ty khác (sau đây gọi là công ty nhận sáp nhập) bằng cách chuyển toàn bộ tài sản, quyền, nghĩa vụ và lợi ích hợp pháp sang công ty nhận sáp nhập, đồng thời chấm dứt sự tồn tại của công ty bị sáp nhập. Và “hợp nhất doanh nghiệp” là hai hoặc một số công ty (sau đây gọi là công ty bị hợp nhất) có thể hợp nhất thành một công ty mới (sau đây gọi là công ty hợp nhất), đồng thời chấm dứt tồn tại của các công ty bị hợp nhất.</w:t>
      </w:r>
    </w:p>
    <w:p w:rsidR="004A1931" w:rsidRPr="008D7D25" w:rsidRDefault="004A1931" w:rsidP="00F43B1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Việc pháp luật quy định hạn chế các hình thức tổ chức lại như thế có lẽ do </w:t>
      </w:r>
      <w:r w:rsidR="0091361A" w:rsidRPr="008D7D25">
        <w:rPr>
          <w:rFonts w:ascii="Times New Roman" w:hAnsi="Times New Roman"/>
          <w:sz w:val="28"/>
          <w:szCs w:val="28"/>
        </w:rPr>
        <w:t>công ty hợp danh</w:t>
      </w:r>
      <w:r w:rsidRPr="008D7D25">
        <w:rPr>
          <w:rFonts w:ascii="Times New Roman" w:hAnsi="Times New Roman"/>
          <w:sz w:val="28"/>
          <w:szCs w:val="28"/>
        </w:rPr>
        <w:t xml:space="preserve"> là công ty đối nhân, mô hình công ty đóng quy mô vốn không quá lớn, nếu áp dụng thủ tục chia, tách, chuyển đổi có thể làm ảnh hưởng tới sự tồn tại và vận hành của công ty cũng như các đặc trưng vốn có của hợp danh, nhưng có lẽ giả thiết này chưa thực sự thuyết phục bởi giả sử sau một thời gian cùng tổ chức điều hành công ty, các thành viên trong </w:t>
      </w:r>
      <w:r w:rsidR="0091361A" w:rsidRPr="008D7D25">
        <w:rPr>
          <w:rFonts w:ascii="Times New Roman" w:hAnsi="Times New Roman"/>
          <w:sz w:val="28"/>
          <w:szCs w:val="28"/>
        </w:rPr>
        <w:t>công ty hợp danh</w:t>
      </w:r>
      <w:r w:rsidRPr="008D7D25">
        <w:rPr>
          <w:rFonts w:ascii="Times New Roman" w:hAnsi="Times New Roman"/>
          <w:sz w:val="28"/>
          <w:szCs w:val="28"/>
        </w:rPr>
        <w:t xml:space="preserve"> đã suy giảm sự tin tưởng tuyệt đối vào nhau thì việc chia, tách các thành viên trong </w:t>
      </w:r>
      <w:r w:rsidR="0091361A" w:rsidRPr="008D7D25">
        <w:rPr>
          <w:rFonts w:ascii="Times New Roman" w:hAnsi="Times New Roman"/>
          <w:sz w:val="28"/>
          <w:szCs w:val="28"/>
        </w:rPr>
        <w:t>công ty hợp danh</w:t>
      </w:r>
      <w:r w:rsidRPr="008D7D25">
        <w:rPr>
          <w:rFonts w:ascii="Times New Roman" w:hAnsi="Times New Roman"/>
          <w:sz w:val="28"/>
          <w:szCs w:val="28"/>
        </w:rPr>
        <w:t xml:space="preserve"> đang có thành các nhóm đối nhân mới có lẽ là việc cần làm và nên làm hơn là phải giải thể </w:t>
      </w:r>
      <w:r w:rsidR="0091361A" w:rsidRPr="008D7D25">
        <w:rPr>
          <w:rFonts w:ascii="Times New Roman" w:hAnsi="Times New Roman"/>
          <w:sz w:val="28"/>
          <w:szCs w:val="28"/>
        </w:rPr>
        <w:t>công ty hợp danh</w:t>
      </w:r>
      <w:r w:rsidRPr="008D7D25">
        <w:rPr>
          <w:rFonts w:ascii="Times New Roman" w:hAnsi="Times New Roman"/>
          <w:sz w:val="28"/>
          <w:szCs w:val="28"/>
        </w:rPr>
        <w:t xml:space="preserve"> này để thành lập các </w:t>
      </w:r>
      <w:r w:rsidR="0091361A" w:rsidRPr="008D7D25">
        <w:rPr>
          <w:rFonts w:ascii="Times New Roman" w:hAnsi="Times New Roman"/>
          <w:sz w:val="28"/>
          <w:szCs w:val="28"/>
        </w:rPr>
        <w:t>công ty hợp danh</w:t>
      </w:r>
      <w:r w:rsidRPr="008D7D25">
        <w:rPr>
          <w:rFonts w:ascii="Times New Roman" w:hAnsi="Times New Roman"/>
          <w:sz w:val="28"/>
          <w:szCs w:val="28"/>
        </w:rPr>
        <w:t xml:space="preserve"> khác, miễn sao vẫn đảm bảo đủ các điều kiện cần thiết của một </w:t>
      </w:r>
      <w:r w:rsidR="0091361A" w:rsidRPr="008D7D25">
        <w:rPr>
          <w:rFonts w:ascii="Times New Roman" w:hAnsi="Times New Roman"/>
          <w:sz w:val="28"/>
          <w:szCs w:val="28"/>
        </w:rPr>
        <w:t>công ty hợp danh</w:t>
      </w:r>
      <w:r w:rsidRPr="008D7D25">
        <w:rPr>
          <w:rFonts w:ascii="Times New Roman" w:hAnsi="Times New Roman"/>
          <w:sz w:val="28"/>
          <w:szCs w:val="28"/>
        </w:rPr>
        <w:t xml:space="preserve"> được thành lập mới. Tình huống tương tự cũng sẽ xảy ra đối với biện pháp chuyển đổi hình thức tổ chức công ty. Với </w:t>
      </w:r>
      <w:r w:rsidR="0091361A" w:rsidRPr="008D7D25">
        <w:rPr>
          <w:rFonts w:ascii="Times New Roman" w:hAnsi="Times New Roman"/>
          <w:sz w:val="28"/>
          <w:szCs w:val="28"/>
        </w:rPr>
        <w:t>công ty hợp danh</w:t>
      </w:r>
      <w:r w:rsidRPr="008D7D25">
        <w:rPr>
          <w:rFonts w:ascii="Times New Roman" w:hAnsi="Times New Roman"/>
          <w:sz w:val="28"/>
          <w:szCs w:val="28"/>
        </w:rPr>
        <w:t xml:space="preserve">, việc thay đổi hình thức pháp lý của công ty đồng nghĩa với việc thay đổi tính chất trách nhiệm của các thành viên hợp danh. Có lẽ, thay vì không cho phép </w:t>
      </w:r>
      <w:r w:rsidR="0091361A" w:rsidRPr="008D7D25">
        <w:rPr>
          <w:rFonts w:ascii="Times New Roman" w:hAnsi="Times New Roman"/>
          <w:sz w:val="28"/>
          <w:szCs w:val="28"/>
        </w:rPr>
        <w:t>công ty hợp danh</w:t>
      </w:r>
      <w:r w:rsidRPr="008D7D25">
        <w:rPr>
          <w:rFonts w:ascii="Times New Roman" w:hAnsi="Times New Roman"/>
          <w:sz w:val="28"/>
          <w:szCs w:val="28"/>
        </w:rPr>
        <w:t xml:space="preserve"> được chia, tách và chuyển đổi như hiện nay, vấn để cần thiết đặt ra lúc này là nghiên cứu để ban hành các quy định đảm bảo tính trách nhiệm vô hạn, ngăn chặn sự thoái thác trách nhiệm của các thành viên hợp danh sau khi chia, tách và chuyển đổi loại hình công ty.</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lastRenderedPageBreak/>
        <w:t xml:space="preserve">Pháp luật hiện hành chỉ quy định hai hình thức tổ chức lại của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là hợp nhất và sáp nhập. Mỗi một hình thức sẽ tuân theo một trình tự thủ tục nhất định, cũng như dẫn đến một hậu quả pháp lý riêng. Đối với trường hợp “hợp nhất” thì sau khi đăng ký doanh nghiệp, các công ty bị hợp nhất chấm dứt tồn tại, công ty hợp nhất được hưởng các quyền và lợi ích hợp pháp, chịu trách nhiệm về các khoản nợ chưa thanh toán hợp đồng lao động và các nghĩa vụ tài sản khác của các công ty bị hợp nhất. Còn đối với trường hợp “sáp nhập” thì sau khi đăng ký doanh nghiệp, công ty bị sáp nhập chấm dứt tồn tại, công ty nhận sáp nhập được hưởng các quyền và lợi ích hợp pháp, chịu trách nhiệm về các khoản nợ chưa thanh toán hợp đồng lao động và nghĩa vụ tài sản khác của công ty bị sáp nhập.</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Trong thực tiễn cho thấy các hình thức tổ chức lại doanh nghiệp này thường được áp dụng cho các</w:t>
      </w:r>
      <w:r w:rsidR="00F9725E" w:rsidRPr="008D7D25">
        <w:rPr>
          <w:rFonts w:ascii="Times New Roman" w:hAnsi="Times New Roman"/>
          <w:sz w:val="28"/>
          <w:szCs w:val="28"/>
        </w:rPr>
        <w:t xml:space="preserve"> công ty cổ phần</w:t>
      </w:r>
      <w:r w:rsidRPr="008D7D25">
        <w:rPr>
          <w:rFonts w:ascii="Times New Roman" w:hAnsi="Times New Roman"/>
          <w:sz w:val="28"/>
          <w:szCs w:val="28"/>
        </w:rPr>
        <w:t xml:space="preserve"> hoặc công ty</w:t>
      </w:r>
      <w:r w:rsidR="00F9725E" w:rsidRPr="008D7D25">
        <w:rPr>
          <w:rFonts w:ascii="Times New Roman" w:hAnsi="Times New Roman"/>
          <w:sz w:val="28"/>
          <w:szCs w:val="28"/>
        </w:rPr>
        <w:t xml:space="preserve"> trách nhiệm hữu hạn</w:t>
      </w:r>
      <w:r w:rsidRPr="008D7D25">
        <w:rPr>
          <w:rFonts w:ascii="Times New Roman" w:hAnsi="Times New Roman"/>
          <w:sz w:val="28"/>
          <w:szCs w:val="28"/>
        </w:rPr>
        <w:t xml:space="preserve"> mà ít xuất hiện ở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Hiện nay trình tự thủ tục, hậu quả pháp lý đã được đề cập nhưng chưa thể hiện hết được tầm quan trọng dẫn đến khó khăn trong việc thực hiện và thường xuyên xảy ra các tranh chấp phát sinh. Chính vì thế, pháp luật cần dự liệu những vấn đề có thể được đặt ra khi </w:t>
      </w:r>
      <w:r w:rsidR="00F9725E" w:rsidRPr="008D7D25">
        <w:rPr>
          <w:rFonts w:ascii="Times New Roman" w:hAnsi="Times New Roman"/>
          <w:sz w:val="28"/>
          <w:szCs w:val="28"/>
        </w:rPr>
        <w:t xml:space="preserve">công ty hợp danh </w:t>
      </w:r>
      <w:r w:rsidRPr="008D7D25">
        <w:rPr>
          <w:rFonts w:ascii="Times New Roman" w:hAnsi="Times New Roman"/>
          <w:sz w:val="28"/>
          <w:szCs w:val="28"/>
        </w:rPr>
        <w:t>tiến hành các thủ tục hợp nhất, sáp nhập, cụ thể:</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 xml:space="preserve">Thứ nhất, </w:t>
      </w:r>
      <w:r w:rsidRPr="008D7D25">
        <w:rPr>
          <w:rFonts w:ascii="Times New Roman" w:hAnsi="Times New Roman"/>
          <w:sz w:val="28"/>
          <w:szCs w:val="28"/>
        </w:rPr>
        <w:t xml:space="preserve">về xác định thành viên trong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sau khi hợp nhất hoặc sáp nhập.</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Sau khi tiến hành hợp nhất hoặc sáp nhập, vấn đề đặt ra sẽ là xác định thành viên hợp danh, bởi đây là dấu hiệu cơ bản của hợp danh. Vậy sau khi hợp nhất, sáp nhập có còn phù hợp với loại hình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khi mà số thành viên hợp danh tăng lên, và sự tin cậy giữa các thành viên hợp danh có còn hay không, khi đó sự rủi ro cho các thành viên hợp danh sẽ cao hơn, đó là những trở ngại lớn đối với các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đang có nhu cầu mở rộng quy mô kinh doanh để đáp ứng những đòi hỏi của thị trường.</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lastRenderedPageBreak/>
        <w:t>Thứ hai,</w:t>
      </w:r>
      <w:r w:rsidRPr="008D7D25">
        <w:rPr>
          <w:rFonts w:ascii="Times New Roman" w:hAnsi="Times New Roman"/>
          <w:sz w:val="28"/>
          <w:szCs w:val="28"/>
        </w:rPr>
        <w:t xml:space="preserve"> xác định các điều kiện đảm bảo quyền lợi của chủ nợ của </w:t>
      </w:r>
      <w:r w:rsidR="00F9725E" w:rsidRPr="008D7D25">
        <w:rPr>
          <w:rFonts w:ascii="Times New Roman" w:hAnsi="Times New Roman"/>
          <w:sz w:val="28"/>
          <w:szCs w:val="28"/>
        </w:rPr>
        <w:t>công ty hợp danh</w:t>
      </w:r>
      <w:r w:rsidRPr="008D7D25">
        <w:rPr>
          <w:rFonts w:ascii="Times New Roman" w:hAnsi="Times New Roman"/>
          <w:sz w:val="28"/>
          <w:szCs w:val="28"/>
        </w:rPr>
        <w:t>.</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Trên thực tế, có không ít chủ nợ đã bị gây khó khăn trong quá trình đi đòi nợ sau khi doanh nghiệp mắc nợ đã bị chia, bị tách, sáp nhập hoặc hợp nhất vào doanh nghiệp khác. Trong khi pháp luật ở một số quốc gia thường đưa ra những điều kiện rất cụ thể đòi hỏi doanh nghiệp muốn thực hiện tổ chức lại phải đáp ứng. Ví dụ pháp luật Dân sự và thương mại Thái Lan quy định Tòa án có quyền không chấp nhận việc hợp nhất doanh nghiệp nếu có khiếu nại của chủ nợ. Pháp luật Singapore, Malaysia cũng ghi nhận quyền phản đối hợp nhất hay tổ chức lại của các chủ nợ... Có thể thấy, theo nguyên tắc bảo vệ quyền lợi chủ nợ, với nhận thức về nguy cơ có thể mang đến những bất lợi cho chủ nợ trong và sau quá trình tổ chức lại, pháp luật cần có những quy định đảm bảo quyền của chủ nợ của doanh nghiệp.</w:t>
      </w:r>
    </w:p>
    <w:p w:rsidR="004A1931" w:rsidRPr="008D7D25" w:rsidRDefault="004A1931" w:rsidP="00621720">
      <w:pPr>
        <w:pStyle w:val="4"/>
      </w:pPr>
      <w:bookmarkStart w:id="98" w:name="_Toc177711229"/>
      <w:bookmarkStart w:id="99" w:name="_Toc179362893"/>
      <w:r w:rsidRPr="008D7D25">
        <w:t>2.1.</w:t>
      </w:r>
      <w:r w:rsidR="00AC261F">
        <w:t>5</w:t>
      </w:r>
      <w:r w:rsidRPr="008D7D25">
        <w:t>.</w:t>
      </w:r>
      <w:r w:rsidR="00AC261F">
        <w:t>2</w:t>
      </w:r>
      <w:r w:rsidRPr="008D7D25">
        <w:t>.</w:t>
      </w:r>
      <w:r w:rsidR="00AC261F" w:rsidRPr="00AC261F">
        <w:rPr>
          <w:b/>
          <w:bCs/>
        </w:rPr>
        <w:t xml:space="preserve"> </w:t>
      </w:r>
      <w:r w:rsidR="00AC261F" w:rsidRPr="00AC261F">
        <w:t>Quy định pháp luật về</w:t>
      </w:r>
      <w:r w:rsidRPr="008D7D25">
        <w:t xml:space="preserve"> </w:t>
      </w:r>
      <w:r w:rsidR="00AC261F">
        <w:t>g</w:t>
      </w:r>
      <w:r w:rsidRPr="008D7D25">
        <w:t>iải thể công ty</w:t>
      </w:r>
      <w:bookmarkEnd w:id="98"/>
      <w:bookmarkEnd w:id="99"/>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Giải thể doanh nghiệp là việc chấm dứt sự tồn tại và hoạt động của một doanh nghiệp. Việc giải thể liên quan tới hai yếu tố theo quy định pháp luật: điều kiện và thủ tục giải thể. Trong bối cảnh chung của nền kinh tế thế giới, nền kinh tế nước ta gặp rất nhiều khó khăn dẫn đến tác động lớn tới hoạt động của các doanh nghiệp. Do vậy, song song với việc đơn giản hóa thủ tục đăng ký gia nhập thị trường của doanh nghiệp, việc đơn giản hóa thủ tục đăng ký rút khỏi thị trường của doanh nghiệp cũng cần phải quan tâm đúng mức. Nguyên nhân dẫn đến giải thể một doanh nghiệp có thể xác định thành hai nhóm cơ bản: nguyên nhân khách quan và nguyên nhân chủ quan. Đa phần các vụ giải thể doanh nghiệp cho đến nay ở Việt Nam đều được thực hiện bởi các nguyên nhân chủ quan, số vụ giải thể doanh nghiệp do các nguyên nhân khách quan không nhiều. Các nguyên nhân khách quan dẫn đến giải thể doanh nghiệp như: Doanh nghiệp bị thu hồi giấy chứng nhận đăng ký doanh nghiệp, doanh nghiệp không </w:t>
      </w:r>
      <w:r w:rsidRPr="008D7D25">
        <w:rPr>
          <w:rFonts w:ascii="Times New Roman" w:hAnsi="Times New Roman"/>
          <w:sz w:val="28"/>
          <w:szCs w:val="28"/>
        </w:rPr>
        <w:lastRenderedPageBreak/>
        <w:t>có đủ số lượng thành viên tối thiểu trong 06 tháng liên tục mà không làm thủ tục chuyển đổi. Còn nguyên nhân chủ quan dẫn đến giải thể một doanh nghiệp thì có rất nhiều: Doanh nghiệp hết thời hạn hoạt động được ghi trong điều lệ công ty mà không có quyết định gia hạn, doanh nghiệp giải thể theo quyết định của chủ sở hữu doanh nghiệp.</w:t>
      </w:r>
      <w:r w:rsidR="00390575" w:rsidRPr="008D7D25">
        <w:rPr>
          <w:rStyle w:val="FootnoteReference"/>
          <w:rFonts w:ascii="Times New Roman" w:hAnsi="Times New Roman"/>
          <w:sz w:val="28"/>
          <w:szCs w:val="28"/>
        </w:rPr>
        <w:footnoteReference w:id="11"/>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C</w:t>
      </w:r>
      <w:r w:rsidR="00F9725E" w:rsidRPr="008D7D25">
        <w:rPr>
          <w:rFonts w:ascii="Times New Roman" w:hAnsi="Times New Roman"/>
          <w:sz w:val="28"/>
          <w:szCs w:val="28"/>
        </w:rPr>
        <w:t>ông ty hợp danh</w:t>
      </w:r>
      <w:r w:rsidRPr="008D7D25">
        <w:rPr>
          <w:rFonts w:ascii="Times New Roman" w:hAnsi="Times New Roman"/>
          <w:sz w:val="28"/>
          <w:szCs w:val="28"/>
        </w:rPr>
        <w:t xml:space="preserve"> là công ty đối nhân, do đó việc các thành viên thống nhất trong hoạt động quản lý đóng vai trò quyết định sự sinh tồn của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Nếu giữa các thành viên vì một lý do nào đó mà không muốn duy trì sự tồn tại của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nữa, thì hoàn toàn có thể thỏa thuận với nhau việc chấm dứt sự tồn tại của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Chính vì thế việc kết thúc có thể được xác định trước trong Điều lệ công ty hoặc cũng có thể trong quá trình đang hoạt động. Ở Việt Nam, những quy định về các trường hợp giải thể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và các cách ứng xử của thành viên công ty khi công ty ở vào trường hợp giải thể còn khá sơ sài. Chủ yếu các thành viên hợp danh trong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cần dự liệu đối với các trường hợp giải thể trong Điều lệ công ty.</w:t>
      </w:r>
    </w:p>
    <w:p w:rsidR="004A1931" w:rsidRPr="008D7D25" w:rsidRDefault="004A1931" w:rsidP="00621720">
      <w:pPr>
        <w:pStyle w:val="4"/>
      </w:pPr>
      <w:bookmarkStart w:id="100" w:name="_Toc177711230"/>
      <w:bookmarkStart w:id="101" w:name="_Toc179362894"/>
      <w:r w:rsidRPr="008D7D25">
        <w:t>2.1.</w:t>
      </w:r>
      <w:r w:rsidR="006C57DC">
        <w:t>5</w:t>
      </w:r>
      <w:r w:rsidRPr="008D7D25">
        <w:t>.</w:t>
      </w:r>
      <w:r w:rsidR="006C57DC">
        <w:t>3</w:t>
      </w:r>
      <w:r w:rsidRPr="00AC261F">
        <w:t>.</w:t>
      </w:r>
      <w:r w:rsidR="00AC261F" w:rsidRPr="00AC261F">
        <w:t xml:space="preserve"> Quy định pháp luật về</w:t>
      </w:r>
      <w:r w:rsidRPr="008D7D25">
        <w:t xml:space="preserve"> </w:t>
      </w:r>
      <w:r w:rsidR="00AC261F">
        <w:t>p</w:t>
      </w:r>
      <w:r w:rsidRPr="008D7D25">
        <w:t>há sản công ty</w:t>
      </w:r>
      <w:bookmarkEnd w:id="100"/>
      <w:bookmarkEnd w:id="101"/>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Phá sản là hiện tượng kinh tế khách quan trong nền kinh tế thị trường Thông qua thủ tục phá sản, các chủ nợ sẽ được thực hiện quyền đòi nợ bằng cơ chế đòi nợ tập thể, công bằng và trật tự, bảo vệ quyền lợi cho người lao động đồng thời cũng giải phóng con nợ khỏi gánh nặng nợ nần và tạo cho con nợ có được sự khởi đầu mới.</w:t>
      </w:r>
    </w:p>
    <w:p w:rsidR="004A1931" w:rsidRPr="008D7D25" w:rsidRDefault="004A1931" w:rsidP="00F43B10">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Giống như các loại hình doanh nghiệp khác,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được áp dụng thủ tục phá sản khi lâm vào tình trạng mất khả năng thanh toán. Theo khoản 1 Điều 4 Luật Phá sản năm 2014: </w:t>
      </w:r>
      <w:r w:rsidRPr="008D7D25">
        <w:rPr>
          <w:rFonts w:ascii="Times New Roman" w:hAnsi="Times New Roman"/>
          <w:i/>
          <w:iCs/>
          <w:sz w:val="28"/>
          <w:szCs w:val="28"/>
        </w:rPr>
        <w:t>“Doanh nghiệp, hợp tác xã mất khả năng thanh toán là doanh nghiệp, hợp tác xã không thực hiện nghĩa vụ thanh toán khoản nợ trong thời hạn 03 tháng kể từ ngày đến hạn thanh toán”.</w:t>
      </w:r>
      <w:r w:rsidRPr="008D7D25">
        <w:rPr>
          <w:rFonts w:ascii="Times New Roman" w:hAnsi="Times New Roman"/>
          <w:sz w:val="28"/>
          <w:szCs w:val="28"/>
        </w:rPr>
        <w:t xml:space="preserve"> Việc </w:t>
      </w:r>
      <w:r w:rsidRPr="008D7D25">
        <w:rPr>
          <w:rFonts w:ascii="Times New Roman" w:hAnsi="Times New Roman"/>
          <w:sz w:val="28"/>
          <w:szCs w:val="28"/>
        </w:rPr>
        <w:lastRenderedPageBreak/>
        <w:t xml:space="preserve">giải quyết thủ tục phá sản đối với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phát sinh vấn đề xác định nghĩa vụ thanh toán nợ. Ở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thành viên hợp danh là người có nghĩa vụ thanh toán các khoản nợ của công ty sau khi tài sản của công ty không đủ để thực hiện việc thanh toán. Theo pháp luật Việt Nam,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có tư cách pháp nhân. Do vậy, con nợ là </w:t>
      </w:r>
      <w:r w:rsidR="00F9725E" w:rsidRPr="008D7D25">
        <w:rPr>
          <w:rFonts w:ascii="Times New Roman" w:hAnsi="Times New Roman"/>
          <w:sz w:val="28"/>
          <w:szCs w:val="28"/>
        </w:rPr>
        <w:t>công ty hợp danh</w:t>
      </w:r>
      <w:r w:rsidRPr="008D7D25">
        <w:rPr>
          <w:rFonts w:ascii="Times New Roman" w:hAnsi="Times New Roman"/>
          <w:sz w:val="28"/>
          <w:szCs w:val="28"/>
        </w:rPr>
        <w:t xml:space="preserve">, còn các thành viên hợp danh của công ty là các đồng bảo lãnh liên đới. Khi giải quyết phá sản </w:t>
      </w:r>
      <w:r w:rsidR="00F9725E" w:rsidRPr="008D7D25">
        <w:rPr>
          <w:rFonts w:ascii="Times New Roman" w:hAnsi="Times New Roman"/>
          <w:sz w:val="28"/>
          <w:szCs w:val="28"/>
        </w:rPr>
        <w:t>công ty hợp danh</w:t>
      </w:r>
      <w:r w:rsidRPr="008D7D25">
        <w:rPr>
          <w:rFonts w:ascii="Times New Roman" w:hAnsi="Times New Roman"/>
          <w:sz w:val="28"/>
          <w:szCs w:val="28"/>
        </w:rPr>
        <w:t>, các thành viên hợp danh vẫn chưa được giải thoát khỏi các khoản nợ của công ty.</w:t>
      </w:r>
    </w:p>
    <w:p w:rsidR="004A1931" w:rsidRPr="008D7D25" w:rsidRDefault="004A1931" w:rsidP="00F43B10">
      <w:pPr>
        <w:widowControl w:val="0"/>
        <w:tabs>
          <w:tab w:val="left" w:pos="851"/>
          <w:tab w:val="left" w:pos="993"/>
        </w:tabs>
        <w:spacing w:after="0"/>
        <w:ind w:firstLine="567"/>
        <w:rPr>
          <w:rFonts w:ascii="Times New Roman" w:hAnsi="Times New Roman"/>
          <w:b/>
          <w:bCs/>
          <w:i/>
          <w:iCs/>
          <w:spacing w:val="2"/>
          <w:sz w:val="28"/>
          <w:szCs w:val="28"/>
        </w:rPr>
      </w:pPr>
      <w:r w:rsidRPr="008D7D25">
        <w:rPr>
          <w:rFonts w:ascii="Times New Roman" w:hAnsi="Times New Roman"/>
          <w:spacing w:val="2"/>
          <w:sz w:val="28"/>
          <w:szCs w:val="28"/>
        </w:rPr>
        <w:t xml:space="preserve">Về nguyên tắc, chế độ trách nhiệm vô hạn được đặt ra cho tất cả các loại hình doanh nghiệp. Bởi bất kỳ doanh nghiệp nào khi lâm vào tình trạng phá sản, cũng đều phải bằng toàn bộ tài sản của mình để thanh toán nợ. Nhưng điểm khác biệt của </w:t>
      </w:r>
      <w:r w:rsidR="007F1C72" w:rsidRPr="008D7D25">
        <w:rPr>
          <w:rFonts w:ascii="Times New Roman" w:hAnsi="Times New Roman"/>
          <w:spacing w:val="2"/>
          <w:sz w:val="28"/>
          <w:szCs w:val="28"/>
        </w:rPr>
        <w:t>công ty hợp danh</w:t>
      </w:r>
      <w:r w:rsidRPr="008D7D25">
        <w:rPr>
          <w:rFonts w:ascii="Times New Roman" w:hAnsi="Times New Roman"/>
          <w:spacing w:val="2"/>
          <w:sz w:val="28"/>
          <w:szCs w:val="28"/>
        </w:rPr>
        <w:t xml:space="preserve"> so với các doanh nghiệp khác là ở chỗ, khi các doanh nghiệp khác (Công ty cổ phần hay Công ty trách nhiệm hữu hạn) ở vào tình trạng phá sản, công ty chỉ dùng toàn bộ tài sản của mình để thanh toán nợ, nếu các khoản nợ chưa được thanh toán hết, công ty được tuyên bố phá sản, các thành viên công ty được giải thoát khỏi các khoản nợ mà công ty chưa thanh toán hết. Còn ở </w:t>
      </w:r>
      <w:r w:rsidR="007F1C72" w:rsidRPr="008D7D25">
        <w:rPr>
          <w:rFonts w:ascii="Times New Roman" w:hAnsi="Times New Roman"/>
          <w:spacing w:val="2"/>
          <w:sz w:val="28"/>
          <w:szCs w:val="28"/>
        </w:rPr>
        <w:t>công ty hợp danh</w:t>
      </w:r>
      <w:r w:rsidRPr="008D7D25">
        <w:rPr>
          <w:rFonts w:ascii="Times New Roman" w:hAnsi="Times New Roman"/>
          <w:spacing w:val="2"/>
          <w:sz w:val="28"/>
          <w:szCs w:val="28"/>
        </w:rPr>
        <w:t>, khi công ty sử dụng toàn bộ tài sản của mình để thanh toán nợ mà chưa hết nợ thì các thành viên có nghĩa vụ liên đới trả nợ tiếp.</w:t>
      </w:r>
    </w:p>
    <w:p w:rsidR="00B95396" w:rsidRPr="008D7D25" w:rsidRDefault="00B95396" w:rsidP="00F43B10">
      <w:pPr>
        <w:pStyle w:val="2"/>
      </w:pPr>
      <w:bookmarkStart w:id="102" w:name="_Toc177706830"/>
      <w:bookmarkStart w:id="103" w:name="_Toc179362895"/>
      <w:r w:rsidRPr="008D7D25">
        <w:t>2.</w:t>
      </w:r>
      <w:r w:rsidR="00E95A63" w:rsidRPr="008D7D25">
        <w:t>2. Đánh giá quy định của</w:t>
      </w:r>
      <w:r w:rsidRPr="008D7D25">
        <w:t xml:space="preserve"> pháp luật về công ty hợp danh</w:t>
      </w:r>
      <w:bookmarkEnd w:id="102"/>
      <w:bookmarkEnd w:id="103"/>
    </w:p>
    <w:p w:rsidR="00E95A63" w:rsidRPr="008D7D25" w:rsidRDefault="00E95A63" w:rsidP="00F43B10">
      <w:pPr>
        <w:pStyle w:val="3"/>
      </w:pPr>
      <w:bookmarkStart w:id="104" w:name="_Toc177706831"/>
      <w:bookmarkStart w:id="105" w:name="_Toc179362896"/>
      <w:r w:rsidRPr="008D7D25">
        <w:t>2.</w:t>
      </w:r>
      <w:r w:rsidR="00663321" w:rsidRPr="008D7D25">
        <w:t>2</w:t>
      </w:r>
      <w:r w:rsidRPr="008D7D25">
        <w:t>.1. Ưu điểm của pháp luật</w:t>
      </w:r>
      <w:bookmarkEnd w:id="104"/>
      <w:bookmarkEnd w:id="105"/>
    </w:p>
    <w:p w:rsidR="00351B93" w:rsidRPr="008D7D25" w:rsidRDefault="00351B93" w:rsidP="00F43B1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i/>
          <w:iCs/>
          <w:sz w:val="28"/>
          <w:szCs w:val="28"/>
        </w:rPr>
        <w:t>Thứ nhất,</w:t>
      </w:r>
      <w:r w:rsidRPr="008D7D25">
        <w:rPr>
          <w:rFonts w:ascii="Times New Roman" w:hAnsi="Times New Roman"/>
          <w:sz w:val="28"/>
          <w:szCs w:val="28"/>
        </w:rPr>
        <w:t xml:space="preserve"> pháp luật về công ty hợp danh ngày càng được sửa đổi, bố sung hoàn thiện, tạo cơ sở pháp lý đầy đủ cho các nhà đầu tư tiến hành đầu tư vào loại hình c</w:t>
      </w:r>
      <w:r w:rsidR="007E5A37" w:rsidRPr="008D7D25">
        <w:rPr>
          <w:rFonts w:ascii="Times New Roman" w:hAnsi="Times New Roman"/>
          <w:sz w:val="28"/>
          <w:szCs w:val="28"/>
        </w:rPr>
        <w:t xml:space="preserve">ông </w:t>
      </w:r>
      <w:r w:rsidRPr="008D7D25">
        <w:rPr>
          <w:rFonts w:ascii="Times New Roman" w:hAnsi="Times New Roman"/>
          <w:sz w:val="28"/>
          <w:szCs w:val="28"/>
        </w:rPr>
        <w:t>ty này, góp phần thu hút đầu tư, tạo công ăn việc làm cho người lao động.</w:t>
      </w:r>
      <w:r w:rsidR="00254703">
        <w:rPr>
          <w:rFonts w:ascii="Times New Roman" w:hAnsi="Times New Roman"/>
          <w:sz w:val="28"/>
          <w:szCs w:val="28"/>
        </w:rPr>
        <w:t xml:space="preserve"> </w:t>
      </w:r>
      <w:r w:rsidR="00254703" w:rsidRPr="00254703">
        <w:rPr>
          <w:rFonts w:ascii="Times New Roman" w:hAnsi="Times New Roman"/>
          <w:sz w:val="28"/>
          <w:szCs w:val="28"/>
        </w:rPr>
        <w:t xml:space="preserve">Các quy định pháp luật hiện hành về công ty hợp danh (theo Luật Doanh nghiệp 2020) nhìn chung đã tương đối rõ ràng và dễ hiểu, giúp người tham gia dễ dàng tiếp cận và thực hiện. Luật đã định nghĩa cụ thể về bản chất, </w:t>
      </w:r>
      <w:r w:rsidR="00254703" w:rsidRPr="00254703">
        <w:rPr>
          <w:rFonts w:ascii="Times New Roman" w:hAnsi="Times New Roman"/>
          <w:sz w:val="28"/>
          <w:szCs w:val="28"/>
        </w:rPr>
        <w:lastRenderedPageBreak/>
        <w:t>quyền và nghĩa vụ của thành viên hợp danh và thành viên góp vốn. Điều này đảm bảo rằng các chủ thể có thể nắm bắt được mô hình tổ chức và cơ chế hoạt động của công ty hợp danh trước khi quyết định tham gia.</w:t>
      </w:r>
    </w:p>
    <w:p w:rsidR="00351B93" w:rsidRPr="008D7D25" w:rsidRDefault="00351B93" w:rsidP="00F43B1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i/>
          <w:iCs/>
          <w:sz w:val="28"/>
          <w:szCs w:val="28"/>
        </w:rPr>
        <w:t>Thứ hai</w:t>
      </w:r>
      <w:r w:rsidRPr="008D7D25">
        <w:rPr>
          <w:rFonts w:ascii="Times New Roman" w:hAnsi="Times New Roman"/>
          <w:sz w:val="28"/>
          <w:szCs w:val="28"/>
        </w:rPr>
        <w:t xml:space="preserve">, </w:t>
      </w:r>
      <w:r w:rsidR="00254703">
        <w:rPr>
          <w:rFonts w:ascii="Times New Roman" w:hAnsi="Times New Roman"/>
          <w:sz w:val="28"/>
          <w:szCs w:val="28"/>
        </w:rPr>
        <w:t>c</w:t>
      </w:r>
      <w:r w:rsidR="00254703" w:rsidRPr="00254703">
        <w:rPr>
          <w:rFonts w:ascii="Times New Roman" w:hAnsi="Times New Roman"/>
          <w:sz w:val="28"/>
          <w:szCs w:val="28"/>
        </w:rPr>
        <w:t>ông ty hợp danh không bị ràng buộc bởi các yêu cầu nghiêm ngặt về vốn tối thiểu, cho phép loại hình này phù hợp với các doanh nghiệp nhỏ và vừa, đặc biệt là trong các lĩnh vực cung cấp dịch vụ chuyên môn. Pháp luật cũng cho phép các thành viên hợp danh trực tiếp quản lý, giúp tăng tính linh hoạt trong quản lý và điều hành, đặc biệt hữu ích đối với các doanh nghiệp yêu cầu sự tham gia tích cực của các thành viên.</w:t>
      </w:r>
    </w:p>
    <w:p w:rsidR="00254703" w:rsidRPr="00254703" w:rsidRDefault="00A53BDC" w:rsidP="00F43B10">
      <w:pPr>
        <w:widowControl w:val="0"/>
        <w:tabs>
          <w:tab w:val="left" w:pos="851"/>
          <w:tab w:val="left" w:pos="993"/>
        </w:tabs>
        <w:spacing w:after="0" w:line="348" w:lineRule="auto"/>
        <w:ind w:firstLine="567"/>
        <w:rPr>
          <w:rFonts w:ascii="Times New Roman" w:hAnsi="Times New Roman"/>
          <w:sz w:val="28"/>
          <w:szCs w:val="28"/>
        </w:rPr>
      </w:pPr>
      <w:r w:rsidRPr="00254703">
        <w:rPr>
          <w:rFonts w:ascii="Times New Roman" w:hAnsi="Times New Roman"/>
          <w:i/>
          <w:iCs/>
          <w:sz w:val="28"/>
          <w:szCs w:val="28"/>
        </w:rPr>
        <w:t>Thứ ba,</w:t>
      </w:r>
      <w:r w:rsidRPr="00254703">
        <w:rPr>
          <w:rFonts w:ascii="Times New Roman" w:hAnsi="Times New Roman"/>
          <w:sz w:val="28"/>
          <w:szCs w:val="28"/>
        </w:rPr>
        <w:t xml:space="preserve"> </w:t>
      </w:r>
      <w:r w:rsidR="00254703" w:rsidRPr="00254703">
        <w:rPr>
          <w:rFonts w:ascii="Times New Roman" w:hAnsi="Times New Roman"/>
          <w:sz w:val="28"/>
          <w:szCs w:val="28"/>
        </w:rPr>
        <w:t>pháp luật về công ty hợp danh đã có những quy định bảo vệ quyền lợi và trách nhiệm của các bên</w:t>
      </w:r>
      <w:r w:rsidR="00254703">
        <w:rPr>
          <w:rFonts w:ascii="Times New Roman" w:hAnsi="Times New Roman"/>
          <w:sz w:val="28"/>
          <w:szCs w:val="28"/>
        </w:rPr>
        <w:t xml:space="preserve">. </w:t>
      </w:r>
      <w:r w:rsidR="00254703" w:rsidRPr="00254703">
        <w:rPr>
          <w:rFonts w:ascii="Times New Roman" w:hAnsi="Times New Roman"/>
          <w:sz w:val="28"/>
          <w:szCs w:val="28"/>
        </w:rPr>
        <w:t>Pháp luật đã thiết lập cơ chế trách nhiệm pháp lý rõ ràng, với sự phân biệt giữa trách nhiệm vô hạn của thành viên hợp danh và trách nhiệm hữu hạn của thành viên góp vốn. Điều này vừa tạo điều kiện thu hút thêm vốn (từ thành viên góp vốn), vừa bảo vệ quyền lợi của các đối tác và khách hàng, nhờ cơ chế chịu trách nhiệm vô hạn của thành viên hợp danh. Tuy nhiên, chính cơ chế này cũng đặt ra một số thách thức cho những người tham gia vì rủi ro lớn về tài sản cá nhân.</w:t>
      </w:r>
    </w:p>
    <w:p w:rsidR="00A53BDC" w:rsidRPr="00254703" w:rsidRDefault="00254703" w:rsidP="00F43B10">
      <w:pPr>
        <w:widowControl w:val="0"/>
        <w:tabs>
          <w:tab w:val="left" w:pos="851"/>
          <w:tab w:val="left" w:pos="993"/>
        </w:tabs>
        <w:spacing w:after="0" w:line="348" w:lineRule="auto"/>
        <w:ind w:firstLine="567"/>
        <w:rPr>
          <w:rFonts w:ascii="Times New Roman" w:hAnsi="Times New Roman"/>
          <w:b/>
          <w:bCs/>
          <w:sz w:val="28"/>
          <w:szCs w:val="28"/>
        </w:rPr>
      </w:pPr>
      <w:r w:rsidRPr="00254703">
        <w:rPr>
          <w:rFonts w:ascii="Times New Roman" w:hAnsi="Times New Roman"/>
          <w:i/>
          <w:iCs/>
          <w:sz w:val="28"/>
          <w:szCs w:val="28"/>
        </w:rPr>
        <w:t>Thứ tư,</w:t>
      </w:r>
      <w:r>
        <w:rPr>
          <w:rFonts w:ascii="Times New Roman" w:hAnsi="Times New Roman"/>
          <w:sz w:val="28"/>
          <w:szCs w:val="28"/>
        </w:rPr>
        <w:t xml:space="preserve"> k</w:t>
      </w:r>
      <w:r w:rsidRPr="00254703">
        <w:rPr>
          <w:rFonts w:ascii="Times New Roman" w:hAnsi="Times New Roman"/>
          <w:sz w:val="28"/>
          <w:szCs w:val="28"/>
        </w:rPr>
        <w:t>hả năng thích ứng với thực tiễn.</w:t>
      </w:r>
      <w:r>
        <w:rPr>
          <w:rFonts w:ascii="Times New Roman" w:hAnsi="Times New Roman"/>
          <w:b/>
          <w:bCs/>
          <w:sz w:val="28"/>
          <w:szCs w:val="28"/>
        </w:rPr>
        <w:t xml:space="preserve"> </w:t>
      </w:r>
      <w:r w:rsidRPr="00254703">
        <w:rPr>
          <w:rFonts w:ascii="Times New Roman" w:hAnsi="Times New Roman"/>
          <w:sz w:val="28"/>
          <w:szCs w:val="28"/>
        </w:rPr>
        <w:t>Loại hình công ty hợp danh chủ yếu phù hợp với các doanh nghiệp nhỏ, trong các lĩnh vực như tư vấn, luật, kiểm toán và kế toán, nơi mối quan hệ cá nhân và sự tin tưởng giữa các thành viên hợp danh đóng vai trò quan trọng. Tuy nhiên, trong bối cảnh nền kinh tế toàn cầu hóa và phức tạp hiện nay, công ty hợp danh có thể khó cạnh tranh với các loại hình công ty có khả năng huy động vốn lớn hơn, chẳng hạn như công ty cổ phần hay công ty trách nhiệm hữu hạn.</w:t>
      </w:r>
    </w:p>
    <w:p w:rsidR="00254703" w:rsidRPr="008D7D25" w:rsidRDefault="00254703" w:rsidP="00F43B10">
      <w:pPr>
        <w:widowControl w:val="0"/>
        <w:tabs>
          <w:tab w:val="left" w:pos="851"/>
          <w:tab w:val="left" w:pos="993"/>
        </w:tabs>
        <w:spacing w:after="0" w:line="348" w:lineRule="auto"/>
        <w:ind w:firstLine="567"/>
        <w:rPr>
          <w:rFonts w:ascii="Times New Roman" w:hAnsi="Times New Roman"/>
          <w:sz w:val="28"/>
          <w:szCs w:val="28"/>
        </w:rPr>
      </w:pPr>
      <w:r w:rsidRPr="00254703">
        <w:rPr>
          <w:rFonts w:ascii="Times New Roman" w:hAnsi="Times New Roman"/>
          <w:sz w:val="28"/>
          <w:szCs w:val="28"/>
        </w:rPr>
        <w:t>Tóm lại, quy định pháp luật về công ty hợp danh tại Việt Nam hiện nay đã khá rõ ràng, đảm bảo quyền lợi và nghĩa vụ của các bên liên quan. Tuy nhiên, vẫn cần cải thiện một số quy định để giảm thiểu rủi ro và tạo điều kiện thuận lợi hơn cho loại hình doanh nghiệp này phát triển</w:t>
      </w:r>
      <w:r>
        <w:rPr>
          <w:rFonts w:ascii="Times New Roman" w:hAnsi="Times New Roman"/>
          <w:sz w:val="28"/>
          <w:szCs w:val="28"/>
        </w:rPr>
        <w:t>.</w:t>
      </w:r>
    </w:p>
    <w:p w:rsidR="00E95A63" w:rsidRPr="008D7D25" w:rsidRDefault="00E95A63" w:rsidP="00621720">
      <w:pPr>
        <w:pStyle w:val="3"/>
      </w:pPr>
      <w:bookmarkStart w:id="106" w:name="_Toc177706832"/>
      <w:bookmarkStart w:id="107" w:name="_Toc179362897"/>
      <w:r w:rsidRPr="008D7D25">
        <w:lastRenderedPageBreak/>
        <w:t>2.</w:t>
      </w:r>
      <w:r w:rsidR="00663321" w:rsidRPr="008D7D25">
        <w:t>2</w:t>
      </w:r>
      <w:r w:rsidRPr="008D7D25">
        <w:t>.2. Hạn chế của pháp luật</w:t>
      </w:r>
      <w:bookmarkEnd w:id="106"/>
      <w:bookmarkEnd w:id="107"/>
    </w:p>
    <w:p w:rsidR="00614A8C" w:rsidRPr="008D7D25" w:rsidRDefault="00614A8C"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iCs/>
          <w:sz w:val="28"/>
          <w:szCs w:val="28"/>
        </w:rPr>
        <w:t xml:space="preserve">Thứ </w:t>
      </w:r>
      <w:r w:rsidR="003D1D70" w:rsidRPr="008D7D25">
        <w:rPr>
          <w:rFonts w:ascii="Times New Roman" w:hAnsi="Times New Roman"/>
          <w:i/>
          <w:iCs/>
          <w:sz w:val="28"/>
          <w:szCs w:val="28"/>
        </w:rPr>
        <w:t>nhất</w:t>
      </w:r>
      <w:r w:rsidRPr="008D7D25">
        <w:rPr>
          <w:rFonts w:ascii="Times New Roman" w:hAnsi="Times New Roman"/>
          <w:i/>
          <w:iCs/>
          <w:sz w:val="28"/>
          <w:szCs w:val="28"/>
        </w:rPr>
        <w:t xml:space="preserve">, </w:t>
      </w:r>
      <w:r w:rsidRPr="008D7D25">
        <w:rPr>
          <w:rFonts w:ascii="Times New Roman" w:hAnsi="Times New Roman"/>
          <w:sz w:val="28"/>
          <w:szCs w:val="28"/>
        </w:rPr>
        <w:t>về thành viên hợp danh</w:t>
      </w:r>
    </w:p>
    <w:p w:rsidR="003D1D70" w:rsidRPr="008D7D25" w:rsidRDefault="00614A8C"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Luật Doanh nghiệp năm 2020 không cho phép pháp nhân trở thành thành viên hợp danh đã hạn chế quyền tự do kinh doanh của các thương nhân khi lựa chọn loại hình kinh doanh. Trong khi đó, quyền tự do kinh doanh là một trong những quyền được Hiến pháp</w:t>
      </w:r>
      <w:r w:rsidR="00C97BD7" w:rsidRPr="008D7D25">
        <w:rPr>
          <w:rFonts w:ascii="Times New Roman" w:hAnsi="Times New Roman"/>
          <w:sz w:val="28"/>
          <w:szCs w:val="28"/>
        </w:rPr>
        <w:t xml:space="preserve"> năm</w:t>
      </w:r>
      <w:r w:rsidRPr="008D7D25">
        <w:rPr>
          <w:rFonts w:ascii="Times New Roman" w:hAnsi="Times New Roman"/>
          <w:sz w:val="28"/>
          <w:szCs w:val="28"/>
        </w:rPr>
        <w:t xml:space="preserve"> 2013 quy định. </w:t>
      </w:r>
      <w:r w:rsidR="003D1D70" w:rsidRPr="008D7D25">
        <w:rPr>
          <w:rFonts w:ascii="Times New Roman" w:hAnsi="Times New Roman"/>
          <w:sz w:val="28"/>
          <w:szCs w:val="28"/>
        </w:rPr>
        <w:t>Trong trường hợp cho phép pháp nhân trở thành thành viên của công ty, pháp nhân có thể góp một phần hoặc toàn bộ tài sản của pháp nhân và vẫn chịu trách nhiệm vô hạn về mội hoạt động sản xuất kinh doanh của doanh nghiệp theo quy định của pháp luật.</w:t>
      </w:r>
    </w:p>
    <w:p w:rsidR="00181A6B" w:rsidRPr="008D7D25" w:rsidRDefault="00614A8C"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Bên cạnh đó, pháp luật quy định tại khoản 1 Điều 180 Luật Doanh nghiệp năm 2020: </w:t>
      </w:r>
      <w:r w:rsidRPr="008D7D25">
        <w:rPr>
          <w:rFonts w:ascii="Times New Roman" w:hAnsi="Times New Roman"/>
          <w:i/>
          <w:iCs/>
          <w:sz w:val="28"/>
          <w:szCs w:val="28"/>
        </w:rPr>
        <w:t>“Thành viên hợp danh không được làm chủ doanh nghiệp tư nhân hoặc thành viên hợp danh của công ty hợp danh khác, trừ trường hợp được sự nhất trí của các thành viên hợp danh còn lại”.</w:t>
      </w:r>
      <w:r w:rsidRPr="008D7D25">
        <w:rPr>
          <w:rFonts w:ascii="Times New Roman" w:hAnsi="Times New Roman"/>
          <w:sz w:val="28"/>
          <w:szCs w:val="28"/>
        </w:rPr>
        <w:t xml:space="preserve"> Đây là quy định không phù hợp với tính chất hợp danh và trách nhiệm vô hạn của thành viên hợp danh trong công ty hợp danh.</w:t>
      </w:r>
      <w:r w:rsidR="001C03FA" w:rsidRPr="008D7D25">
        <w:rPr>
          <w:rFonts w:ascii="Times New Roman" w:hAnsi="Times New Roman"/>
          <w:sz w:val="28"/>
          <w:szCs w:val="28"/>
        </w:rPr>
        <w:t xml:space="preserve"> </w:t>
      </w:r>
      <w:r w:rsidR="00181A6B" w:rsidRPr="008D7D25">
        <w:rPr>
          <w:rFonts w:ascii="Times New Roman" w:hAnsi="Times New Roman"/>
          <w:sz w:val="28"/>
          <w:szCs w:val="28"/>
        </w:rPr>
        <w:t xml:space="preserve">Nếu cho phép thành viên hợp danh của </w:t>
      </w:r>
      <w:r w:rsidR="00647BCA" w:rsidRPr="008D7D25">
        <w:rPr>
          <w:rFonts w:ascii="Times New Roman" w:hAnsi="Times New Roman"/>
          <w:sz w:val="28"/>
          <w:szCs w:val="28"/>
        </w:rPr>
        <w:t>công ty hợp danh</w:t>
      </w:r>
      <w:r w:rsidR="00181A6B" w:rsidRPr="008D7D25">
        <w:rPr>
          <w:rFonts w:ascii="Times New Roman" w:hAnsi="Times New Roman"/>
          <w:sz w:val="28"/>
          <w:szCs w:val="28"/>
        </w:rPr>
        <w:t xml:space="preserve"> đồng thời là chủ sở hữu doanh nghiệp tư nhân hoặc thành viên hợp danh của công ty hợp danh khác (khi được các thành viên hợp danh còn lại đồng ý) thì bất cập sẽ nảy sinh trong trường hợp tất cả các doanh nghiệp mà người này tham gia (với tư cách là chủ sở hữu </w:t>
      </w:r>
      <w:r w:rsidR="00647BCA" w:rsidRPr="008D7D25">
        <w:rPr>
          <w:rFonts w:ascii="Times New Roman" w:hAnsi="Times New Roman"/>
          <w:sz w:val="28"/>
          <w:szCs w:val="28"/>
        </w:rPr>
        <w:t>d</w:t>
      </w:r>
      <w:r w:rsidR="00181A6B" w:rsidRPr="008D7D25">
        <w:rPr>
          <w:rFonts w:ascii="Times New Roman" w:hAnsi="Times New Roman"/>
          <w:sz w:val="28"/>
          <w:szCs w:val="28"/>
        </w:rPr>
        <w:t>oanh nghiệp tư nhân hoặc thành viên hợp danh) đều bị phá sản mà doanh nghiệp không có đủ tài sản để trang trải mọi khoản nợ của mình sẽ gây ra tranh chấp trong việc giải quyết tài sản vì đây là hai vụ phá sản độc lập. Khoản 1 Điều 180 Luật Doanh nghiệp năm 2020 đã quy định theo hướng tôn trọng sự thỏa thuận của thành viên hợp danh nhưng rõ ràng sự bất cập lại tồn tại từ chính quy định này.</w:t>
      </w:r>
    </w:p>
    <w:p w:rsidR="00DF33D3" w:rsidRPr="008D7D25" w:rsidRDefault="00DF33D3"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 xml:space="preserve">Thứ </w:t>
      </w:r>
      <w:r w:rsidR="001C03FA" w:rsidRPr="008D7D25">
        <w:rPr>
          <w:rFonts w:ascii="Times New Roman" w:hAnsi="Times New Roman"/>
          <w:i/>
          <w:sz w:val="28"/>
          <w:szCs w:val="28"/>
        </w:rPr>
        <w:t>hai</w:t>
      </w:r>
      <w:r w:rsidRPr="008D7D25">
        <w:rPr>
          <w:rFonts w:ascii="Times New Roman" w:hAnsi="Times New Roman"/>
          <w:i/>
          <w:sz w:val="28"/>
          <w:szCs w:val="28"/>
        </w:rPr>
        <w:t>,</w:t>
      </w:r>
      <w:r w:rsidRPr="008D7D25">
        <w:rPr>
          <w:rFonts w:ascii="Times New Roman" w:hAnsi="Times New Roman"/>
          <w:sz w:val="28"/>
          <w:szCs w:val="28"/>
        </w:rPr>
        <w:t xml:space="preserve"> </w:t>
      </w:r>
      <w:r w:rsidR="00A15F5E" w:rsidRPr="008D7D25">
        <w:rPr>
          <w:rFonts w:ascii="Times New Roman" w:hAnsi="Times New Roman"/>
          <w:sz w:val="28"/>
          <w:szCs w:val="28"/>
        </w:rPr>
        <w:t>về thành viên góp vốn</w:t>
      </w:r>
    </w:p>
    <w:p w:rsidR="00DF33D3" w:rsidRPr="008D7D25" w:rsidRDefault="00DF33D3"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Luật Doanh nghiệp thừa nhận sự có mặt của thành viên góp vốn trong Hội đồng thành viên của </w:t>
      </w:r>
      <w:r w:rsidR="00647BCA" w:rsidRPr="008D7D25">
        <w:rPr>
          <w:rFonts w:ascii="Times New Roman" w:hAnsi="Times New Roman"/>
          <w:sz w:val="28"/>
          <w:szCs w:val="28"/>
        </w:rPr>
        <w:t>công ty hợp danh</w:t>
      </w:r>
      <w:r w:rsidRPr="008D7D25">
        <w:rPr>
          <w:rFonts w:ascii="Times New Roman" w:hAnsi="Times New Roman"/>
          <w:sz w:val="28"/>
          <w:szCs w:val="28"/>
        </w:rPr>
        <w:t xml:space="preserve">. Điều này cũng đồng nghĩa với việc </w:t>
      </w:r>
      <w:r w:rsidRPr="008D7D25">
        <w:rPr>
          <w:rFonts w:ascii="Times New Roman" w:hAnsi="Times New Roman"/>
          <w:sz w:val="28"/>
          <w:szCs w:val="28"/>
        </w:rPr>
        <w:lastRenderedPageBreak/>
        <w:t>thành viên góp vốn có quyền nhất định khi tham gia các cuộc họp của Hội đồng thành viên và được pháp luật bảo hộ. Nhưng thực chất, pháp luật hiện hành không có quy định bảo vệ quyền và lợi ích hợp pháp của thành viên góp vốn, mọi việc từ lớn đến nhỏ, từ quan trọng tới không quan trọng trong công ty đều phụ thuộc vào quyết định của thành viên hợp danh mặc dù thành viên góp vốn cũng có quyền biểu quyết về những vấn đề liên quan trực tiếp đến quyền, lợi ích của họ. Điều này thể hiện ở tỷ lệ chấp thuận tối thiểu của thành viên hợp danh theo luật định đối với mỗi vấn đề trong công ty.</w:t>
      </w:r>
    </w:p>
    <w:p w:rsidR="00DF33D3" w:rsidRPr="008D7D25" w:rsidRDefault="00DF33D3"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Cụ thể, đối với vấn đề thuộc khoản 3 Điều 182 Luật Doanh nghiệp năm 2020 được thông qua khi có ít nhất ba phần tư tổng số thành viên hợp danh chấp thuận nếu Điều lệ không có quy định khác và đối với những vấn đề khác không thuộc các trường hợp tại Khoản 3 sẽ được thông qua nếu được ít nhất hai phần ba tổng số thành viên hợp danh tán thành, tỷ lệ cụ thể do Điều lệ công ty quy định. Rõ ràng thành viên góp vốn có quyền biểu quyết về một số vấn đề của công ty theo </w:t>
      </w:r>
      <w:r w:rsidR="00C97BD7" w:rsidRPr="008D7D25">
        <w:rPr>
          <w:rFonts w:ascii="Times New Roman" w:hAnsi="Times New Roman"/>
          <w:sz w:val="28"/>
          <w:szCs w:val="28"/>
        </w:rPr>
        <w:t>đ</w:t>
      </w:r>
      <w:r w:rsidRPr="008D7D25">
        <w:rPr>
          <w:rFonts w:ascii="Times New Roman" w:hAnsi="Times New Roman"/>
          <w:sz w:val="28"/>
          <w:szCs w:val="28"/>
        </w:rPr>
        <w:t>iểm a Khoản 1 Điều 187 Luật Doanh nghiệp năm 2020 nhưng việc biểu quyết của họ vô hình chung chỉ tồn tại một cách hình thức.</w:t>
      </w:r>
    </w:p>
    <w:p w:rsidR="00A15F5E" w:rsidRPr="008D7D25" w:rsidRDefault="00A15F5E"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iCs/>
          <w:sz w:val="28"/>
          <w:szCs w:val="28"/>
        </w:rPr>
        <w:t xml:space="preserve">Thứ </w:t>
      </w:r>
      <w:r w:rsidR="001C03FA" w:rsidRPr="008D7D25">
        <w:rPr>
          <w:rFonts w:ascii="Times New Roman" w:hAnsi="Times New Roman"/>
          <w:i/>
          <w:iCs/>
          <w:sz w:val="28"/>
          <w:szCs w:val="28"/>
        </w:rPr>
        <w:t>ba</w:t>
      </w:r>
      <w:r w:rsidRPr="008D7D25">
        <w:rPr>
          <w:rFonts w:ascii="Times New Roman" w:hAnsi="Times New Roman"/>
          <w:i/>
          <w:iCs/>
          <w:sz w:val="28"/>
          <w:szCs w:val="28"/>
        </w:rPr>
        <w:t>,</w:t>
      </w:r>
      <w:r w:rsidRPr="008D7D25">
        <w:rPr>
          <w:rFonts w:ascii="Times New Roman" w:hAnsi="Times New Roman"/>
          <w:sz w:val="28"/>
          <w:szCs w:val="28"/>
        </w:rPr>
        <w:t xml:space="preserve"> về ngành nghề kinh doanh dưới hình thức hợp danh</w:t>
      </w:r>
    </w:p>
    <w:p w:rsidR="00A15F5E" w:rsidRPr="008D7D25" w:rsidRDefault="00A15F5E"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Trên thực tế có nhiều ngành nghề có tầm quan trọng ảnh hưởng và tác động rất lớn đến đời sống xã hội mà pháp luật rất không nên cho người kinh doanh được hưởng cơ chế chịu trách nhiệm hữu hạn. Những ngành nghề trên yêu cầu nhà đầu tư cần có trách nhiệm cao, mọi chủ quan tắc trách đều dẫn đến những hậu quả rất lớn mà khó có thể sửa chữa lại. Vì vậy cần phải có những quy định cụ thể về yêu cầu phải lựa chọn hình thức hợp danh khi kinh doanh những ngành nghề này.</w:t>
      </w:r>
    </w:p>
    <w:p w:rsidR="00096B0F" w:rsidRPr="008D7D25" w:rsidRDefault="00096B0F"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iCs/>
          <w:sz w:val="28"/>
          <w:szCs w:val="28"/>
        </w:rPr>
        <w:t xml:space="preserve">Thứ </w:t>
      </w:r>
      <w:r w:rsidR="001C03FA" w:rsidRPr="008D7D25">
        <w:rPr>
          <w:rFonts w:ascii="Times New Roman" w:hAnsi="Times New Roman"/>
          <w:i/>
          <w:iCs/>
          <w:sz w:val="28"/>
          <w:szCs w:val="28"/>
        </w:rPr>
        <w:t>tư</w:t>
      </w:r>
      <w:r w:rsidRPr="008D7D25">
        <w:rPr>
          <w:rFonts w:ascii="Times New Roman" w:hAnsi="Times New Roman"/>
          <w:i/>
          <w:iCs/>
          <w:sz w:val="28"/>
          <w:szCs w:val="28"/>
        </w:rPr>
        <w:t>,</w:t>
      </w:r>
      <w:r w:rsidRPr="008D7D25">
        <w:rPr>
          <w:rFonts w:ascii="Times New Roman" w:hAnsi="Times New Roman"/>
          <w:sz w:val="28"/>
          <w:szCs w:val="28"/>
        </w:rPr>
        <w:t xml:space="preserve"> về quản lý điều hành công ty</w:t>
      </w:r>
    </w:p>
    <w:p w:rsidR="00F359D7" w:rsidRPr="008D7D25" w:rsidRDefault="00F359D7" w:rsidP="008D7D25">
      <w:pPr>
        <w:widowControl w:val="0"/>
        <w:tabs>
          <w:tab w:val="left" w:pos="851"/>
          <w:tab w:val="left" w:pos="993"/>
        </w:tabs>
        <w:spacing w:after="0"/>
        <w:ind w:firstLine="567"/>
        <w:rPr>
          <w:rFonts w:ascii="Times New Roman" w:hAnsi="Times New Roman"/>
          <w:spacing w:val="-2"/>
          <w:sz w:val="28"/>
          <w:szCs w:val="28"/>
        </w:rPr>
      </w:pPr>
      <w:r w:rsidRPr="008D7D25">
        <w:rPr>
          <w:rFonts w:ascii="Times New Roman" w:hAnsi="Times New Roman"/>
          <w:spacing w:val="-2"/>
          <w:sz w:val="28"/>
          <w:szCs w:val="28"/>
        </w:rPr>
        <w:t xml:space="preserve">Pháp luật quy định khá rõ ràng về nội dung quản lý điều hành công ty với cơ chế đại diện nhiều người, mà người quản lý trong công ty hợp danh là các </w:t>
      </w:r>
      <w:r w:rsidRPr="008D7D25">
        <w:rPr>
          <w:rFonts w:ascii="Times New Roman" w:hAnsi="Times New Roman"/>
          <w:spacing w:val="-2"/>
          <w:sz w:val="28"/>
          <w:szCs w:val="28"/>
        </w:rPr>
        <w:lastRenderedPageBreak/>
        <w:t>thành viên hợp danh dẫn đến cơ chế đại diện trong công ty không rõ ràng cũng gây ra những khó khăn cho các thành viên hợp danh trong việc kiểm soát hoạt động của công ty. Do vậy, về vấn đề quản lý điều hành công ty hợp danh, pháp luật về công ty hợp danh cần có những sửa đổi thông thoáng hơn, đảm bào thực hiện quyền tự do thoả thuận giữa các thành viên hợp danh của công ty.</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iCs/>
          <w:sz w:val="28"/>
          <w:szCs w:val="28"/>
        </w:rPr>
        <w:t xml:space="preserve">Thứ </w:t>
      </w:r>
      <w:r w:rsidR="008E43AF" w:rsidRPr="008D7D25">
        <w:rPr>
          <w:rFonts w:ascii="Times New Roman" w:hAnsi="Times New Roman"/>
          <w:i/>
          <w:iCs/>
          <w:sz w:val="28"/>
          <w:szCs w:val="28"/>
        </w:rPr>
        <w:t>năm</w:t>
      </w:r>
      <w:r w:rsidRPr="008D7D25">
        <w:rPr>
          <w:rFonts w:ascii="Times New Roman" w:hAnsi="Times New Roman"/>
          <w:i/>
          <w:iCs/>
          <w:sz w:val="28"/>
          <w:szCs w:val="28"/>
        </w:rPr>
        <w:t>,</w:t>
      </w:r>
      <w:r w:rsidRPr="008D7D25">
        <w:rPr>
          <w:rFonts w:ascii="Times New Roman" w:hAnsi="Times New Roman"/>
          <w:sz w:val="28"/>
          <w:szCs w:val="28"/>
        </w:rPr>
        <w:t xml:space="preserve"> tổ chức lại công ty hợp danh</w:t>
      </w:r>
    </w:p>
    <w:p w:rsidR="0000715A" w:rsidRPr="008D7D25" w:rsidRDefault="0000715A" w:rsidP="008D7D25">
      <w:pPr>
        <w:widowControl w:val="0"/>
        <w:tabs>
          <w:tab w:val="left" w:pos="851"/>
          <w:tab w:val="left" w:pos="993"/>
        </w:tabs>
        <w:spacing w:after="0"/>
        <w:ind w:firstLine="567"/>
        <w:rPr>
          <w:rFonts w:ascii="Times New Roman" w:hAnsi="Times New Roman"/>
          <w:spacing w:val="2"/>
          <w:sz w:val="28"/>
          <w:szCs w:val="28"/>
        </w:rPr>
      </w:pPr>
      <w:r w:rsidRPr="008D7D25">
        <w:rPr>
          <w:rFonts w:ascii="Times New Roman" w:hAnsi="Times New Roman"/>
          <w:spacing w:val="2"/>
          <w:sz w:val="28"/>
          <w:szCs w:val="28"/>
        </w:rPr>
        <w:t>Đối với công ty hợp danh, pháp luật hiện hành chỉ cho phép áp dụng hai hình thức tổ chức lại là hợp nhất và sáp nhập. Do đó, pháp luật doanh nghiệp về công ty hợp danh cần quy định bổ sung về các hình thức tổ chức lại như chia, tách, chuyển đổi loại hình doanh nghiệp. Bên cạnh đó, về thủ tục hợp nhất, sáp nhập của công ty hợp danh và các hậu quả phát sinh từ việc hợp nhất, sáp nhập công ty hiện nay vẫn chưa quy định rõ dẫn đến phát sinh những vấn đề liên quan về tư cách thành viên trong công ty hợp danh hợp nhất, nhận sáp nhập.</w:t>
      </w:r>
    </w:p>
    <w:p w:rsidR="00327F53" w:rsidRPr="008D7D25" w:rsidRDefault="00327F53" w:rsidP="008D7D25">
      <w:pPr>
        <w:tabs>
          <w:tab w:val="left" w:pos="851"/>
          <w:tab w:val="left" w:pos="993"/>
        </w:tabs>
        <w:spacing w:after="0"/>
        <w:ind w:firstLine="567"/>
        <w:rPr>
          <w:rFonts w:ascii="Times New Roman" w:hAnsi="Times New Roman"/>
          <w:b/>
          <w:sz w:val="28"/>
          <w:szCs w:val="28"/>
        </w:rPr>
      </w:pPr>
      <w:r w:rsidRPr="008D7D25">
        <w:rPr>
          <w:rFonts w:ascii="Times New Roman" w:hAnsi="Times New Roman"/>
          <w:b/>
          <w:sz w:val="28"/>
          <w:szCs w:val="28"/>
        </w:rPr>
        <w:br w:type="page"/>
      </w:r>
    </w:p>
    <w:p w:rsidR="004A1931" w:rsidRPr="008D7D25" w:rsidRDefault="004A1931" w:rsidP="00621720">
      <w:pPr>
        <w:pStyle w:val="1"/>
      </w:pPr>
      <w:bookmarkStart w:id="108" w:name="_Toc177706833"/>
      <w:bookmarkStart w:id="109" w:name="_Toc179362898"/>
      <w:r w:rsidRPr="008D7D25">
        <w:lastRenderedPageBreak/>
        <w:t xml:space="preserve">Tiểu kết </w:t>
      </w:r>
      <w:r w:rsidR="00621720" w:rsidRPr="008D7D25">
        <w:t xml:space="preserve">Chương </w:t>
      </w:r>
      <w:r w:rsidRPr="008D7D25">
        <w:t>2</w:t>
      </w:r>
      <w:bookmarkEnd w:id="108"/>
      <w:bookmarkEnd w:id="109"/>
    </w:p>
    <w:p w:rsidR="004A1931" w:rsidRPr="008D7D25" w:rsidRDefault="00BA344E" w:rsidP="008D7D25">
      <w:pPr>
        <w:tabs>
          <w:tab w:val="left" w:pos="851"/>
          <w:tab w:val="left" w:pos="993"/>
        </w:tabs>
        <w:spacing w:after="0"/>
        <w:ind w:firstLine="567"/>
        <w:rPr>
          <w:rFonts w:ascii="Times New Roman" w:hAnsi="Times New Roman"/>
          <w:bCs/>
          <w:sz w:val="28"/>
          <w:szCs w:val="28"/>
        </w:rPr>
      </w:pPr>
      <w:r w:rsidRPr="008D7D25">
        <w:rPr>
          <w:rFonts w:ascii="Times New Roman" w:hAnsi="Times New Roman"/>
          <w:bCs/>
          <w:sz w:val="28"/>
          <w:szCs w:val="28"/>
        </w:rPr>
        <w:t>Chương 2 đã làm rõ thực trạng pháp luật của công ty hợp danh về các quy định cụ thể như</w:t>
      </w:r>
      <w:r w:rsidR="00220090" w:rsidRPr="008D7D25">
        <w:rPr>
          <w:rFonts w:ascii="Times New Roman" w:hAnsi="Times New Roman"/>
          <w:bCs/>
          <w:sz w:val="28"/>
          <w:szCs w:val="28"/>
        </w:rPr>
        <w:t xml:space="preserve">: thành lập công ty, thành viên công ty, vốn, tổ chức quản lý công ty, tổ chức lại công ty. Bên cạnh đó, chương 2 đã đánh giá được thực trạng pháp luật về công ty hợp danh. </w:t>
      </w:r>
      <w:r w:rsidR="004A1931" w:rsidRPr="008D7D25">
        <w:rPr>
          <w:rFonts w:ascii="Times New Roman" w:hAnsi="Times New Roman"/>
          <w:sz w:val="28"/>
          <w:szCs w:val="28"/>
        </w:rPr>
        <w:t xml:space="preserve">Qua phân tích có thể thấy, bên cạnh những kết quả đạt được thì vấn đề </w:t>
      </w:r>
      <w:r w:rsidR="005F3E80" w:rsidRPr="008D7D25">
        <w:rPr>
          <w:rFonts w:ascii="Times New Roman" w:hAnsi="Times New Roman"/>
          <w:sz w:val="28"/>
          <w:szCs w:val="28"/>
        </w:rPr>
        <w:t>về quy định</w:t>
      </w:r>
      <w:r w:rsidR="004A1931" w:rsidRPr="008D7D25">
        <w:rPr>
          <w:rFonts w:ascii="Times New Roman" w:hAnsi="Times New Roman"/>
          <w:sz w:val="28"/>
          <w:szCs w:val="28"/>
        </w:rPr>
        <w:t xml:space="preserve"> pháp luật về </w:t>
      </w:r>
      <w:r w:rsidR="009F0723" w:rsidRPr="008D7D25">
        <w:rPr>
          <w:rFonts w:ascii="Times New Roman" w:hAnsi="Times New Roman"/>
          <w:sz w:val="28"/>
          <w:szCs w:val="28"/>
        </w:rPr>
        <w:t xml:space="preserve">công ty hợp </w:t>
      </w:r>
      <w:r w:rsidR="00491D06" w:rsidRPr="008D7D25">
        <w:rPr>
          <w:rFonts w:ascii="Times New Roman" w:hAnsi="Times New Roman"/>
          <w:sz w:val="28"/>
          <w:szCs w:val="28"/>
        </w:rPr>
        <w:t xml:space="preserve">danh </w:t>
      </w:r>
      <w:r w:rsidR="004A1931" w:rsidRPr="008D7D25">
        <w:rPr>
          <w:rFonts w:ascii="Times New Roman" w:hAnsi="Times New Roman"/>
          <w:sz w:val="28"/>
          <w:szCs w:val="28"/>
        </w:rPr>
        <w:t xml:space="preserve">còn </w:t>
      </w:r>
      <w:r w:rsidR="00491D06" w:rsidRPr="008D7D25">
        <w:rPr>
          <w:rFonts w:ascii="Times New Roman" w:hAnsi="Times New Roman"/>
          <w:sz w:val="28"/>
          <w:szCs w:val="28"/>
        </w:rPr>
        <w:t xml:space="preserve">nhiều </w:t>
      </w:r>
      <w:r w:rsidR="004A1931" w:rsidRPr="008D7D25">
        <w:rPr>
          <w:rFonts w:ascii="Times New Roman" w:hAnsi="Times New Roman"/>
          <w:sz w:val="28"/>
          <w:szCs w:val="28"/>
        </w:rPr>
        <w:t>hạn chế, chưa thật sự đạt được kỳ vọng như mong muốn về loại hình công ty này.</w:t>
      </w:r>
      <w:r w:rsidR="00491D06" w:rsidRPr="008D7D25">
        <w:rPr>
          <w:rFonts w:ascii="Times New Roman" w:hAnsi="Times New Roman"/>
          <w:sz w:val="28"/>
          <w:szCs w:val="28"/>
        </w:rPr>
        <w:t xml:space="preserve"> V</w:t>
      </w:r>
      <w:r w:rsidR="004A1931" w:rsidRPr="008D7D25">
        <w:rPr>
          <w:rFonts w:ascii="Times New Roman" w:hAnsi="Times New Roman"/>
          <w:sz w:val="28"/>
          <w:szCs w:val="28"/>
        </w:rPr>
        <w:t xml:space="preserve">ới bất cập về </w:t>
      </w:r>
      <w:r w:rsidR="00491D06" w:rsidRPr="008D7D25">
        <w:rPr>
          <w:rFonts w:ascii="Times New Roman" w:hAnsi="Times New Roman"/>
          <w:sz w:val="28"/>
          <w:szCs w:val="28"/>
        </w:rPr>
        <w:t>nội dung quy định của pháp luật về công ty hợp danh</w:t>
      </w:r>
      <w:r w:rsidR="004A1931" w:rsidRPr="008D7D25">
        <w:rPr>
          <w:rFonts w:ascii="Times New Roman" w:hAnsi="Times New Roman"/>
          <w:sz w:val="28"/>
          <w:szCs w:val="28"/>
        </w:rPr>
        <w:t xml:space="preserve"> khiến việc thực thi pháp luật trong thực tiễn khó tránh khỏi những hạn chế, tồn tại. Từ thực trạng chung chúng ta cần có những giải pháp cụ thể </w:t>
      </w:r>
      <w:r w:rsidRPr="008D7D25">
        <w:rPr>
          <w:rFonts w:ascii="Times New Roman" w:hAnsi="Times New Roman"/>
          <w:sz w:val="28"/>
          <w:szCs w:val="28"/>
        </w:rPr>
        <w:t xml:space="preserve">hoàn thiện pháp luật và </w:t>
      </w:r>
      <w:r w:rsidR="004A1931" w:rsidRPr="008D7D25">
        <w:rPr>
          <w:rFonts w:ascii="Times New Roman" w:hAnsi="Times New Roman"/>
          <w:sz w:val="28"/>
          <w:szCs w:val="28"/>
        </w:rPr>
        <w:t xml:space="preserve">tăng cường hiệu quả thực thi pháp luật về </w:t>
      </w:r>
      <w:r w:rsidR="009F0723" w:rsidRPr="008D7D25">
        <w:rPr>
          <w:rFonts w:ascii="Times New Roman" w:hAnsi="Times New Roman"/>
          <w:sz w:val="28"/>
          <w:szCs w:val="28"/>
        </w:rPr>
        <w:t>công ty hợp danh</w:t>
      </w:r>
      <w:r w:rsidR="004A1931" w:rsidRPr="008D7D25">
        <w:rPr>
          <w:rFonts w:ascii="Times New Roman" w:hAnsi="Times New Roman"/>
          <w:sz w:val="28"/>
          <w:szCs w:val="28"/>
        </w:rPr>
        <w:t xml:space="preserve"> trong thời gian tới.</w:t>
      </w:r>
    </w:p>
    <w:p w:rsidR="004A1931" w:rsidRPr="008D7D25" w:rsidRDefault="004A1931"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br w:type="page"/>
      </w:r>
    </w:p>
    <w:p w:rsidR="00621720" w:rsidRDefault="00621720" w:rsidP="00621720">
      <w:pPr>
        <w:pStyle w:val="1"/>
      </w:pPr>
      <w:bookmarkStart w:id="110" w:name="_Toc179362899"/>
      <w:bookmarkStart w:id="111" w:name="_Toc169708125"/>
      <w:bookmarkStart w:id="112" w:name="_Toc177706834"/>
      <w:r>
        <w:lastRenderedPageBreak/>
        <w:t>CHƯƠNG 3</w:t>
      </w:r>
      <w:bookmarkEnd w:id="110"/>
    </w:p>
    <w:p w:rsidR="00621720" w:rsidRDefault="001940C0" w:rsidP="001C5A75">
      <w:pPr>
        <w:pStyle w:val="1"/>
      </w:pPr>
      <w:bookmarkStart w:id="113" w:name="_Toc179362900"/>
      <w:r w:rsidRPr="008D7D25">
        <w:t xml:space="preserve">THỰC TIỄN THỰC HIỆN PHÁP LUẬT VỀ CÔNG TY HỢP DANH </w:t>
      </w:r>
      <w:r w:rsidR="0021071B" w:rsidRPr="008D7D25">
        <w:t xml:space="preserve">Ở VIỆT NAM </w:t>
      </w:r>
      <w:r w:rsidRPr="008D7D25">
        <w:t xml:space="preserve">VÀ GIẢI PHÁP HOÀN THIỆN PHÁP LUẬT, </w:t>
      </w:r>
      <w:r w:rsidR="004A1931" w:rsidRPr="008D7D25">
        <w:t>NÂNG CAO HIỆU QUẢ THỰC HIỆN</w:t>
      </w:r>
      <w:bookmarkStart w:id="114" w:name="_Toc177706835"/>
      <w:bookmarkStart w:id="115" w:name="_Toc169708126"/>
      <w:bookmarkEnd w:id="111"/>
      <w:bookmarkEnd w:id="112"/>
      <w:bookmarkEnd w:id="113"/>
    </w:p>
    <w:p w:rsidR="00F43B10" w:rsidRDefault="00F43B10" w:rsidP="001C5A75">
      <w:pPr>
        <w:pStyle w:val="1"/>
      </w:pPr>
    </w:p>
    <w:p w:rsidR="001940C0" w:rsidRPr="008D7D25" w:rsidRDefault="004A1931" w:rsidP="00621720">
      <w:pPr>
        <w:pStyle w:val="2"/>
      </w:pPr>
      <w:bookmarkStart w:id="116" w:name="_Toc179362901"/>
      <w:r w:rsidRPr="008D7D25">
        <w:t xml:space="preserve">3.1. </w:t>
      </w:r>
      <w:bookmarkStart w:id="117" w:name="_Hlk169637662"/>
      <w:r w:rsidR="001940C0" w:rsidRPr="008D7D25">
        <w:t>Thực tiễn thực hiện pháp luật về công ty hợp danh</w:t>
      </w:r>
      <w:bookmarkEnd w:id="114"/>
      <w:bookmarkEnd w:id="116"/>
    </w:p>
    <w:p w:rsidR="001940C0" w:rsidRPr="008D7D25" w:rsidRDefault="001940C0" w:rsidP="00621720">
      <w:pPr>
        <w:pStyle w:val="3"/>
      </w:pPr>
      <w:bookmarkStart w:id="118" w:name="_Toc169708123"/>
      <w:bookmarkStart w:id="119" w:name="_Toc177706836"/>
      <w:bookmarkStart w:id="120" w:name="_Toc179362902"/>
      <w:r w:rsidRPr="008D7D25">
        <w:t>3.1.1. Kết quả đạt được trong thực hiện pháp luật về công ty hợp danh</w:t>
      </w:r>
      <w:bookmarkEnd w:id="118"/>
      <w:bookmarkEnd w:id="119"/>
      <w:bookmarkEnd w:id="120"/>
    </w:p>
    <w:p w:rsidR="001940C0" w:rsidRPr="008D7D25" w:rsidRDefault="001940C0" w:rsidP="008D7D25">
      <w:pPr>
        <w:widowControl w:val="0"/>
        <w:tabs>
          <w:tab w:val="left" w:pos="851"/>
          <w:tab w:val="left" w:pos="993"/>
        </w:tabs>
        <w:spacing w:after="0"/>
        <w:ind w:firstLine="567"/>
        <w:rPr>
          <w:rFonts w:ascii="Times New Roman" w:hAnsi="Times New Roman"/>
          <w:b/>
          <w:sz w:val="28"/>
          <w:szCs w:val="28"/>
        </w:rPr>
      </w:pPr>
      <w:r w:rsidRPr="008D7D25">
        <w:rPr>
          <w:rFonts w:ascii="Times New Roman" w:hAnsi="Times New Roman"/>
          <w:sz w:val="28"/>
          <w:szCs w:val="28"/>
        </w:rPr>
        <w:t>Việc Nhà nước thể chế hóa các quy định về công ty hợp danh vào luật đã góp phần đáp ứng được yêu cầu thực tế, trong giai đoạn đầu của thời kỳ hội nhập, phát triển kinh tế. Trải qua những lần sửa đổi, bổ sung đầy đủ hơn đã tạo nên một hành lang pháp lý an toàn và vững chắc khi nhà đầu tư muốn thành lập công ty hợp danh. Thêm vào đó, điều này cũng góp một phần không nhỏ trong việc nâng cao nhận thức của người dân về công ty hợp danh. Trong điều kiện nhận thức của người dân về công ty hợp danh được nâng cao thì việc lựa chọn mô hình công ty này sẽ được chú ý hơn.</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Việc thừa nhận công ty hợp danh là một loại hình doanh nghiệp và có những quy định cụ thể dành cho loại hình công ty này đã góp phần thúc đẩy sự phát triển của khu vực kinh tế tư nhân. Đến nay, kinh tế tư nhân đã được thừa nhận vai trò quan trọng trong phát triển kinh tế và được xác định là một động lực để đạt được các mục tiêu kinh tế - xã hội của đất nước, nhất là trong bối cảnh tái cấu trúc, điều chỉnh phạm vi hoạt động của Doanh nghiệp Nhà nước. Khối Doanh nghiệp tư nhân đóng góp 43.22% GDP và 39% vốn đầu tư cho toàn bộ nền kinh tế.</w:t>
      </w:r>
      <w:r w:rsidR="00854EE1" w:rsidRPr="008D7D25">
        <w:rPr>
          <w:rStyle w:val="FootnoteReference"/>
          <w:rFonts w:ascii="Times New Roman" w:hAnsi="Times New Roman"/>
          <w:sz w:val="28"/>
          <w:szCs w:val="28"/>
        </w:rPr>
        <w:footnoteReference w:id="12"/>
      </w:r>
      <w:r w:rsidRPr="008D7D25">
        <w:rPr>
          <w:rFonts w:ascii="Times New Roman" w:hAnsi="Times New Roman"/>
          <w:sz w:val="28"/>
          <w:szCs w:val="28"/>
        </w:rPr>
        <w:t xml:space="preserve"> Tuy nhiên, sự đóng góp của công ty hợp danh trong phát triển toàn bộ khu vực kinh tế tư nhân nói chung còn rất hạn chế. Số lượng chiếm </w:t>
      </w:r>
      <w:r w:rsidRPr="008D7D25">
        <w:rPr>
          <w:rFonts w:ascii="Times New Roman" w:hAnsi="Times New Roman"/>
          <w:sz w:val="28"/>
          <w:szCs w:val="28"/>
        </w:rPr>
        <w:lastRenderedPageBreak/>
        <w:t>tỷ lệ rất nhỏ so với công ty cổ phần, công ty trách nhiệm hữu hạn và doanh nghiệp tư nhân. Trong thời gian gần đây số lượng công ty hợp danh có tăng dần đều qua các năm, song số lượng ít ỏi các công ty hợp danh đang hoạt động cho chúng ta thấy, công ty hợp danh không được các nhà đầu tư ưu tiên lựa chọn ở Việt Nam mặc dù loại hình doanh nghiệp này được pháp luật thừa nhận 20 năm. Hiện nay, các công ty hợp danh chủ yếu hoạt động trong một số lĩnh vực đặc thù như pháp luật và kiểm toán.</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Bức tranh về tình hình đăng ký doanh nghiệp trong năm 2023 tiếp tục là điểm sáng trong bức tranh toàn cảnh của nền kinh tế Việt Nam năm 2023. Quý I/2023 tuy có sự sụt giảm về số lượng doanh nghiệp đăng ký thành lập mới (33.905 doanh nghiệp, giảm 2% so với cùng kỳ năm 2022) nhưng vẫn gấp 1,02 lần so với mức bình quân theo quý giai đoạn 2017-2022 (33.191 doanh nghiệp). Trong các quý tiếp theo, Chính phủ, Thủ tướng Chính phủ đã chỉ đạo quyết liệt, kịp thời, ban hành nhiều chính sách, giải pháp tháo gỡ khó khăn, vướng mắc cho cộng đồng doanh nghiệp và hoạt động sản xuất kinh doanh, số lượng doanh nghiệp đăng ký thành lập mới có đà phục hồi ấn tượng, luôn ở mức trên 40 nghìn doanh nghiệp, là mức cao nhất theo quý từ trước tới nay. Quý IV/2023 có 42.952 doanh nghiệp thành lập mới, tăng 20,2% so với cùng kỳ năm 2022, gấp 1,3 lần so với mức bình quân theo quý giai đoạn 2017-2022. Số lượng doanh nghiệp đăng ký thành lập mới năm 2023 (159.294 doanh nghiệp, tăng 7,2% so với cùng kỳ năm 2022) lần đầu tiên chạm mức kỷ lục, gần 160 nghìn doanh nghiệp. Con số này thực sự ấn tượng khi gấp 1,2 lần mức bình quân giai đoạn 2017-2022 và tăng 4,6% so với ước thực hiện cả năm 2023.</w:t>
      </w:r>
      <w:r w:rsidRPr="008D7D25">
        <w:rPr>
          <w:rStyle w:val="FootnoteReference"/>
          <w:rFonts w:ascii="Times New Roman" w:hAnsi="Times New Roman"/>
          <w:sz w:val="28"/>
          <w:szCs w:val="28"/>
        </w:rPr>
        <w:footnoteReference w:id="13"/>
      </w:r>
    </w:p>
    <w:p w:rsidR="001940C0" w:rsidRPr="008D7D25" w:rsidRDefault="001940C0" w:rsidP="0062172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Trong thời gian qua, Việt Nam đã có nhiều nỗ lực trong công tác đảm bảo sự phát triển của các loại hình doanh nghiệp, đặc biệt từ thời kỳ đổi mới của </w:t>
      </w:r>
      <w:r w:rsidRPr="008D7D25">
        <w:rPr>
          <w:rFonts w:ascii="Times New Roman" w:hAnsi="Times New Roman"/>
          <w:sz w:val="28"/>
          <w:szCs w:val="28"/>
        </w:rPr>
        <w:lastRenderedPageBreak/>
        <w:t xml:space="preserve">đất nước cho đến nay, chúng ta không thể phủ nhận tầm quan trọng của loại hình công ty hợp danh tới sự phát triển kinh tế bền vững. Do đó, để đảm bảo tạo lập một môi trường kinh doanh minh bạch, lành mạnh, việc </w:t>
      </w:r>
      <w:r w:rsidR="008654C1">
        <w:rPr>
          <w:rFonts w:ascii="Times New Roman" w:hAnsi="Times New Roman"/>
          <w:sz w:val="28"/>
          <w:szCs w:val="28"/>
        </w:rPr>
        <w:t>thực hiện</w:t>
      </w:r>
      <w:r w:rsidR="008654C1" w:rsidRPr="008D7D25">
        <w:rPr>
          <w:rFonts w:ascii="Times New Roman" w:hAnsi="Times New Roman"/>
          <w:sz w:val="28"/>
          <w:szCs w:val="28"/>
        </w:rPr>
        <w:t xml:space="preserve"> </w:t>
      </w:r>
      <w:r w:rsidRPr="008D7D25">
        <w:rPr>
          <w:rFonts w:ascii="Times New Roman" w:hAnsi="Times New Roman"/>
          <w:sz w:val="28"/>
          <w:szCs w:val="28"/>
        </w:rPr>
        <w:t>pháp luật về doanh nghiệp nói chung và về công ty hợp danh nói riêng có ý nghĩa hết sức quan trọng.</w:t>
      </w:r>
    </w:p>
    <w:p w:rsidR="001940C0" w:rsidRPr="008D7D25" w:rsidRDefault="001940C0" w:rsidP="0062172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Nhìn chung, những thành công của việc </w:t>
      </w:r>
      <w:r w:rsidR="008654C1">
        <w:rPr>
          <w:rFonts w:ascii="Times New Roman" w:hAnsi="Times New Roman"/>
          <w:sz w:val="28"/>
          <w:szCs w:val="28"/>
        </w:rPr>
        <w:t>thực hiện</w:t>
      </w:r>
      <w:r w:rsidR="008654C1" w:rsidRPr="008D7D25">
        <w:rPr>
          <w:rFonts w:ascii="Times New Roman" w:hAnsi="Times New Roman"/>
          <w:sz w:val="28"/>
          <w:szCs w:val="28"/>
        </w:rPr>
        <w:t xml:space="preserve"> </w:t>
      </w:r>
      <w:r w:rsidRPr="008D7D25">
        <w:rPr>
          <w:rFonts w:ascii="Times New Roman" w:hAnsi="Times New Roman"/>
          <w:sz w:val="28"/>
          <w:szCs w:val="28"/>
        </w:rPr>
        <w:t>pháp luật về công ty hợp danh cụ thể như sau:</w:t>
      </w:r>
    </w:p>
    <w:p w:rsidR="0000503B" w:rsidRPr="008D7D25" w:rsidRDefault="0000503B" w:rsidP="0062172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i/>
          <w:iCs/>
          <w:sz w:val="28"/>
          <w:szCs w:val="28"/>
        </w:rPr>
        <w:t>Thứ nhất,</w:t>
      </w:r>
      <w:r w:rsidRPr="008D7D25">
        <w:rPr>
          <w:rFonts w:ascii="Times New Roman" w:hAnsi="Times New Roman"/>
          <w:sz w:val="28"/>
          <w:szCs w:val="28"/>
        </w:rPr>
        <w:t xml:space="preserve"> chất lượng văn bản luật về công ty hợp danh đã được nâng cao rõ ràng, từng bước đáp ứng yêu cầu tạo môi trường thuận lợi để phát triển loại hình công ty hợp danh.</w:t>
      </w:r>
    </w:p>
    <w:p w:rsidR="0000503B" w:rsidRPr="008D7D25" w:rsidRDefault="0000503B" w:rsidP="00621720">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Ngày 17/6/2020, Quốc hội khóa XIV đã thông qua Luật Doanh nghiệp số 59/2020/QH14 có hiệu lực thi hành kể từ ngày 01/01/2021. Vì vậy, với Luật Doanh nghiệp năm 2014 thì Luật Doanh nghiệp năm 2020 đã có nhiều sửa đổi, bổ sung quan trọng nhằm giải quyết các bất ổn trong Luật Doanh nghiệp năm 2014. Luật Doanh nghiệp năm 2020 được đánh giá sẽ nâng cao chất lượng môi trường kinh doanh của doanh nghiệp.</w:t>
      </w:r>
    </w:p>
    <w:p w:rsidR="0024412D" w:rsidRPr="008D7D25" w:rsidRDefault="0000503B" w:rsidP="00621720">
      <w:pPr>
        <w:widowControl w:val="0"/>
        <w:tabs>
          <w:tab w:val="left" w:pos="851"/>
          <w:tab w:val="left" w:pos="993"/>
        </w:tabs>
        <w:spacing w:after="0" w:line="348" w:lineRule="auto"/>
        <w:ind w:firstLine="567"/>
        <w:rPr>
          <w:rFonts w:ascii="Times New Roman" w:hAnsi="Times New Roman"/>
          <w:spacing w:val="2"/>
          <w:sz w:val="28"/>
          <w:szCs w:val="28"/>
        </w:rPr>
      </w:pPr>
      <w:r w:rsidRPr="008D7D25">
        <w:rPr>
          <w:rFonts w:ascii="Times New Roman" w:hAnsi="Times New Roman"/>
          <w:spacing w:val="2"/>
          <w:sz w:val="28"/>
          <w:szCs w:val="28"/>
        </w:rPr>
        <w:t>Với tư cách là loại hình doanh nghiệp có lịch sử hình thành và phát triển lâu đời trên thế giới, mô hình công ty hợp danh được các nhà pháp quy định trong các phiên bản Luật Doanh nghiệp năm 1999, 2005, 2014, 2020 . Tuy nhiên, thực tiễn được tìm thấy, kể từ khi được quy định trong Luật Doanh nghiệp qua các thời kỳ thì mô hình này không được lựa chọn là nhà hàng đầu để khởi nghiệp kinh doanh. Theo số liệu của Cục quản lý đăng ký kinh doanh, Bộ Kế hoạch đầu tư (2017), số lượng nhà tư vấn đăng ký thành lập công ty hợp nhất sử dụng tỷ lệ rất thấp (0,03%) trên tổng số loại hình doanh nghiệp theo quy định của Luật Doanh nghiệp năm 2014. Điều này xuất bản pháp lý về công ty hợp pháp vẫn tồn tại một số chế độ hạn chế, chưa đáp ứng nhu cầu thực tế hoạt động đầu tư kinh doanh của nhà tư nhân và tạo ra sự tương thích với quốc tế.</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lastRenderedPageBreak/>
        <w:t>Hệ thống văn bản pháp luật về công ty hợp danh ở Việt Nam đã được xây dựng và ban hành tương đối hoàn thiện phần nào đáp ứng được yêu cầu trong thời kỳ hội nhập quốc tế. Những quy định của pháp luật về công ty hợp danh ngày càng tiến bộ, bao quát và đầy đủ hơn</w:t>
      </w:r>
      <w:r w:rsidR="0024412D" w:rsidRPr="008D7D25">
        <w:rPr>
          <w:rFonts w:ascii="Times New Roman" w:hAnsi="Times New Roman"/>
          <w:sz w:val="28"/>
          <w:szCs w:val="28"/>
        </w:rPr>
        <w:t>.</w:t>
      </w:r>
      <w:r w:rsidRPr="008D7D25">
        <w:rPr>
          <w:rFonts w:ascii="Times New Roman" w:hAnsi="Times New Roman"/>
          <w:sz w:val="28"/>
          <w:szCs w:val="28"/>
        </w:rPr>
        <w:t xml:space="preserve"> Luật Doanh nghiệp năm 2020 </w:t>
      </w:r>
      <w:r w:rsidR="0024412D" w:rsidRPr="008D7D25">
        <w:rPr>
          <w:rFonts w:ascii="Times New Roman" w:hAnsi="Times New Roman"/>
          <w:sz w:val="28"/>
          <w:szCs w:val="28"/>
        </w:rPr>
        <w:t xml:space="preserve">ra đời </w:t>
      </w:r>
      <w:r w:rsidRPr="008D7D25">
        <w:rPr>
          <w:rFonts w:ascii="Times New Roman" w:hAnsi="Times New Roman"/>
          <w:sz w:val="28"/>
          <w:szCs w:val="28"/>
        </w:rPr>
        <w:t>đã có sự kế thừa nhiều quy định từ các quy định của Luật Doanh nghiệp trước đây, đồng thời bổ sung nhiều quy định mới có tính chất chi tiết, rõ ràng hơn phù hợp với tình hình kinh tế, xã hội.</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Thứ hai,</w:t>
      </w:r>
      <w:r w:rsidRPr="008D7D25">
        <w:rPr>
          <w:rFonts w:ascii="Times New Roman" w:hAnsi="Times New Roman"/>
          <w:sz w:val="28"/>
          <w:szCs w:val="28"/>
        </w:rPr>
        <w:t xml:space="preserve"> môi trường kinh doanh càng ngày càng thông thoáng tạo điều kiện thuận lợi cho phát triển doanh nghiệp.</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Trong thời gian gần đây, công tác cải cách thủ tục hành chính liên quan đến doanh nghiệp nói chung và công ty hợp danh nói riêng đã đạt được một số kết quả khả quan. Trong năm 2023 nhiều bộ, ngành đã cắt giảm mạnh các thủ tục hành chính, nhất là các vấn đề liên quan đến hoạt động kinh doanh của doanh nghiệp trong đó tập trung vào các thủ tục về thuế, liên quan hóa đơn VAT, bảo hiểm xã hội và thông quan... Điều này đã đem lại lợi ích rất lớn, qua đó doanh nghiệp bên cạnh rút ngắn được thời gian, chi phí, thì cũng đã mở ra nhiều cơ hội để nâng cao hiệu quả trong hoạt động.</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i/>
          <w:sz w:val="28"/>
          <w:szCs w:val="28"/>
        </w:rPr>
        <w:t>Thứ ba,</w:t>
      </w:r>
      <w:r w:rsidRPr="008D7D25">
        <w:rPr>
          <w:rFonts w:ascii="Times New Roman" w:hAnsi="Times New Roman"/>
          <w:sz w:val="28"/>
          <w:szCs w:val="28"/>
        </w:rPr>
        <w:t xml:space="preserve"> sự quan tâm của nhà đầu tư tới loại hình công ty hợp danh có xu hướng nâng lên trong những năm gần đây. Những năm gần đây có thể thấy số lượng thành lập công ty hợp danh đang ngày càng tăng lên. Từ đó, cho thấy loại hình công ty hợp danh đang dần dần được các nhà đầu tư quan tâm.</w:t>
      </w:r>
    </w:p>
    <w:p w:rsidR="001940C0" w:rsidRPr="008D7D25" w:rsidRDefault="00427FE4" w:rsidP="00621720">
      <w:pPr>
        <w:pStyle w:val="3"/>
      </w:pPr>
      <w:bookmarkStart w:id="122" w:name="_Toc169708124"/>
      <w:bookmarkStart w:id="123" w:name="_Toc177706837"/>
      <w:bookmarkStart w:id="124" w:name="_Toc179362903"/>
      <w:r w:rsidRPr="008D7D25">
        <w:t>3.1.2</w:t>
      </w:r>
      <w:r w:rsidR="001940C0" w:rsidRPr="008D7D25">
        <w:t xml:space="preserve">. Đánh giá những hạn chế của việc </w:t>
      </w:r>
      <w:r w:rsidR="008654C1">
        <w:t>thực hiện</w:t>
      </w:r>
      <w:r w:rsidR="008654C1" w:rsidRPr="008D7D25">
        <w:t xml:space="preserve"> </w:t>
      </w:r>
      <w:r w:rsidR="001940C0" w:rsidRPr="008D7D25">
        <w:t>pháp luật về công ty hợp danh và nguyên nhân của những hạn chế</w:t>
      </w:r>
      <w:bookmarkEnd w:id="122"/>
      <w:bookmarkEnd w:id="123"/>
      <w:bookmarkEnd w:id="124"/>
    </w:p>
    <w:p w:rsidR="0000503B" w:rsidRPr="008D7D25" w:rsidRDefault="0000503B" w:rsidP="008D7D25">
      <w:pPr>
        <w:widowControl w:val="0"/>
        <w:tabs>
          <w:tab w:val="left" w:pos="851"/>
          <w:tab w:val="left" w:pos="993"/>
        </w:tabs>
        <w:spacing w:after="0"/>
        <w:ind w:firstLine="567"/>
        <w:rPr>
          <w:rFonts w:ascii="Times New Roman" w:hAnsi="Times New Roman"/>
          <w:iCs/>
          <w:spacing w:val="-2"/>
          <w:sz w:val="28"/>
          <w:szCs w:val="28"/>
        </w:rPr>
      </w:pPr>
      <w:r w:rsidRPr="008D7D25">
        <w:rPr>
          <w:rFonts w:ascii="Times New Roman" w:hAnsi="Times New Roman"/>
          <w:iCs/>
          <w:spacing w:val="-2"/>
          <w:sz w:val="28"/>
          <w:szCs w:val="28"/>
        </w:rPr>
        <w:t xml:space="preserve">- Đánh giá những hạn chế của việc </w:t>
      </w:r>
      <w:r w:rsidR="008654C1">
        <w:rPr>
          <w:rFonts w:ascii="Times New Roman" w:hAnsi="Times New Roman"/>
          <w:sz w:val="28"/>
          <w:szCs w:val="28"/>
        </w:rPr>
        <w:t>thực hiện</w:t>
      </w:r>
      <w:r w:rsidR="008654C1" w:rsidRPr="008D7D25">
        <w:rPr>
          <w:rFonts w:ascii="Times New Roman" w:hAnsi="Times New Roman"/>
          <w:sz w:val="28"/>
          <w:szCs w:val="28"/>
        </w:rPr>
        <w:t xml:space="preserve"> </w:t>
      </w:r>
      <w:r w:rsidRPr="008D7D25">
        <w:rPr>
          <w:rFonts w:ascii="Times New Roman" w:hAnsi="Times New Roman"/>
          <w:iCs/>
          <w:spacing w:val="-2"/>
          <w:sz w:val="28"/>
          <w:szCs w:val="28"/>
        </w:rPr>
        <w:t>pháp luật về công ty hợp danh</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Thực tế cho thấy, việc </w:t>
      </w:r>
      <w:r w:rsidR="008654C1">
        <w:rPr>
          <w:rFonts w:ascii="Times New Roman" w:hAnsi="Times New Roman"/>
          <w:sz w:val="28"/>
          <w:szCs w:val="28"/>
        </w:rPr>
        <w:t>thực hiện</w:t>
      </w:r>
      <w:r w:rsidR="008654C1" w:rsidRPr="008D7D25">
        <w:rPr>
          <w:rFonts w:ascii="Times New Roman" w:hAnsi="Times New Roman"/>
          <w:sz w:val="28"/>
          <w:szCs w:val="28"/>
        </w:rPr>
        <w:t xml:space="preserve"> </w:t>
      </w:r>
      <w:r w:rsidRPr="008D7D25">
        <w:rPr>
          <w:rFonts w:ascii="Times New Roman" w:hAnsi="Times New Roman"/>
          <w:sz w:val="28"/>
          <w:szCs w:val="28"/>
        </w:rPr>
        <w:t xml:space="preserve">pháp luật về công ty hợp danh còn nhiều hạn chế, chưa đạt được những kỳ vọng trong xứng với vai trò của loại hình doanh nghiệp này trong nền kinh tế. Một trong những nguyên nhân khiến công </w:t>
      </w:r>
      <w:r w:rsidRPr="008D7D25">
        <w:rPr>
          <w:rFonts w:ascii="Times New Roman" w:hAnsi="Times New Roman"/>
          <w:sz w:val="28"/>
          <w:szCs w:val="28"/>
        </w:rPr>
        <w:lastRenderedPageBreak/>
        <w:t>ty hợp danh chiếm số lượng rất ít trong số các doanh nghiệp ở Việt Nam có thể kể đến do công tác thực thi pháp luật. Từ kết quả điều tra của Phòng Thương mại và Công nghiệp Việt Nam nhận thấy rằng điểm yếu của môi trường kinh doanh tại Việt Nam so với các quốc gia cạnh tranh là tham nhũng, chi phí không chính thức, chất lượng dịch vụ hành chính công và chất lượng của kết cấu hạ tầng. Không chỉ chi phí chính thức có thể lượng hóa được mà cả các chi phí không chính thức, không tính toán hết được đang đè nặng lên vai các doanh nghiệp, cản trở sự phát triển của cả nền kinh tế, dù đã có những nỗ lực lớn từ Chính phủ với thông điệp Chính phủ kiến tạo. Bên cạnh đó, sự khắt khe trong chế độ trách nhiệm buộc các nhà đầu tư phải cân nhắc tính toán kỹ lưỡng trước khi có quyết định tham gia công ty. Hơn nữa, điều kiện để trở thành thành viên hợp danh đối với những công ty kinh doanh những ngành nghề có tính chất đặc thù, đòi hỏi trách nhiệm cao của người hành nghề như y tế, tư vấn pháp lý, kiểm toán... là phải có chứng chỉ hành nghề. Hiện nay, các công ty hợp danh chủ yếu hoạt động trong một số lĩnh vực như pháp luật, kiểm toán, vận tải công nghệ: như mua bán thiết bị phần mềm, thiết bị nghiên cứu khoa học; nghiên cứu tư vấn phát triển công nghệ, thương mại; sản xuất, mua bán sản phẩm nhựa, hàng hóa là nông sản thực phẩm, thủ công mỹ nghệ, mua bán sản phẩm sinh học, hóa chất như thuốc trừ sâu, thuốc bảo vệ thực vật… tuy nhiên phổ biến nhất là hai lĩnh vực tư vấn luật và kiểm toán. Việc tìm được chủ thể vừa thân thiết, vừa cùng có chuyên môn, chứng chỉ hành nghề theo quy định của pháp luật, lại vừa đồng lòng san sẻ rủi ro trên thực tế không hề đơn giản. Ngoài ra, qua thực tiễn thực hiện vẫn còn bất cập về hạn chế quyền đối với thành viên hợp danh.</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Nếu cho phép thành viên hợp danh của công ty hợp danh đồng thời là chủ sở hữu doanh nghiệp tư nhân hoặc thành viên hợp danh của công ty hợp danh khác (khi được các thành viên hợp danh còn lại đồng ý) thì bất cập sẽ nảy sinh trong trường hợp tất cả các doanh nghiệp mà người này tham gia (với tư cách </w:t>
      </w:r>
      <w:r w:rsidRPr="008D7D25">
        <w:rPr>
          <w:rFonts w:ascii="Times New Roman" w:hAnsi="Times New Roman"/>
          <w:sz w:val="28"/>
          <w:szCs w:val="28"/>
        </w:rPr>
        <w:lastRenderedPageBreak/>
        <w:t>là chủ sở hữu doanh nghiệp tư nhân hoặc thành viên hợp danh) đều bị phá sản mà doanh nghiệp không có đủ tài sản để trang trải mọi khoản nợ của mình sẽ gây ra tranh chấp trong việc giải quyết tài sản vì đây là hai vụ phá sản độc lập. Khoản 1 Điều 180 Luật Doanh nghiệp năm 2020 đã quy định theo hướng tôn trọng sự thỏa thuận của thành viên hợp danh nhưng rõ ràng sự bất cập lại tồn tại từ chính quy định này.</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Mặc dù có những công ty hợp danh đang hoạt động rất hiệu quả với mô hình có thành viên góp vốn hoặc chỉ có thành viên hợp danh, song số lượng í</w:t>
      </w:r>
      <w:r w:rsidR="0000503B" w:rsidRPr="008D7D25">
        <w:rPr>
          <w:rFonts w:ascii="Times New Roman" w:hAnsi="Times New Roman"/>
          <w:sz w:val="28"/>
          <w:szCs w:val="28"/>
        </w:rPr>
        <w:t xml:space="preserve">t </w:t>
      </w:r>
      <w:r w:rsidRPr="008D7D25">
        <w:rPr>
          <w:rFonts w:ascii="Times New Roman" w:hAnsi="Times New Roman"/>
          <w:sz w:val="28"/>
          <w:szCs w:val="28"/>
        </w:rPr>
        <w:t>các công ty hợp danh đang hoạt động cho chúng ta thấy, công ty hợp danh không được các nhà đầu tư ưu tiên lựa chọn ở Việt Nam. Rõ ràng, với những ưu thế của mình, công ty hợp danh đã rất phát triển ở các nước, nhưng ở Việt Nam thì ngược lại.</w:t>
      </w:r>
    </w:p>
    <w:p w:rsidR="0000503B" w:rsidRPr="008D7D25" w:rsidRDefault="0000503B"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Nguyên nhân của những hạn chế</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Bên cạnh những nguyên nhân khách quan như tâm lý e dè của nhà đầu tư trước những cái mới, hay là mô hình công ty kén chọn lĩnh vực kinh doanh, hay những nguyên nhân tự thân của loại hình công ty đối nhân, thì nguyên nhân cơ bản vẫn là sự bất cập của pháp luật hiện hành. Việc phân tích làm rõ ràng các nguyên nhân sẽ giúp chúng ta tìm ra giải pháp tốt để công ty phát huy được vai trò và vị thế của mình trong nền kinh tế.</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Việc liên đới chịu trách nhiệm vô hạn đối với các khoản nợ của công ty dẫn đến nhiều rủi ro cho thành viên hợp danh hơn so với việc làm thành viên của công ty cổ phần và công ty trách nhiệm hữu hạn. Đây là nguyên nhân tự thân của loại hình công ty mang bản chất đối nhân. Sự khắt khe trong chế độ trách nhiệm buộc các nhà đầu tư phải cân nhắc tính toán kỹ lưỡng trước khi có quyết định tham gia công ty.</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Hơn nữa, điều kiện để trở thành thành viên hợp danh đối với những công ty kinh doanh những ngành nghề có tính chất đặc thù, đòi hỏi trách nhiệm cao </w:t>
      </w:r>
      <w:r w:rsidRPr="008D7D25">
        <w:rPr>
          <w:rFonts w:ascii="Times New Roman" w:hAnsi="Times New Roman"/>
          <w:sz w:val="28"/>
          <w:szCs w:val="28"/>
        </w:rPr>
        <w:lastRenderedPageBreak/>
        <w:t>của người hành nghề như y tế, tư vấn pháp lý, kiểm toán… là phải có chứng chỉ hành nghề. Việc tìm được chủ thể vừa thân thiết, vừa cùng có chuyên môn, chứng chỉ hành nghề theo quy định của pháp luật, lại vừa đồng lòng san sẻ rủi ro trên thực tế không hề đơn giản.</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Những bất cập về môi trường pháp lý đã khiến cho công ty hợp danh bị thực tiễn từ chối. Không thể phủ nhận vai trò của luật doanh nghiệp trong việc thúc đẩy các doanh nghiệp phát triển, ngày càng tạo điều kiện thông thoáng hơn về mặt pháp lý cho các doanh nghiệp phát huy hết khả năng trong môi trường kinh doanh. Tuy nhiên, vẫn còn những quy định bất hợp lý của pháp luật khiến cho loại hình này chưa được nhân rộng trên thị trường.</w:t>
      </w:r>
    </w:p>
    <w:p w:rsidR="001940C0" w:rsidRPr="008D7D25" w:rsidRDefault="001940C0"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Đặc biệt là chính sách thuế đối với công ty và thành viên công ty. Xét về mặt thực tiễn kinh doanh hiện nay, rõ ràng chúng ta thấy khoản thu nhập thuộc đối tượng chịu thuế thu nhập cá nhân đã phải chịu thuế thu nhập doanh nghiệp do công ty mang tư cách pháp nhân nhưng thành viên không được hưởng quy chế dành cho thành viên trong tổ chức có tư cách pháp nhân. Sự khó khăn này khiến cho các thành viên hợp danh buộc phải cân nhắc lại loại hình công ty và địa vị pháp lý của mình trong công ty để đảm bảo hiệu quả kinh doanh cao nhất.</w:t>
      </w:r>
    </w:p>
    <w:p w:rsidR="004A1931" w:rsidRPr="008D7D25" w:rsidRDefault="001940C0" w:rsidP="003706A6">
      <w:pPr>
        <w:pStyle w:val="2"/>
      </w:pPr>
      <w:bookmarkStart w:id="125" w:name="_Toc177706838"/>
      <w:bookmarkStart w:id="126" w:name="_Toc179362904"/>
      <w:r w:rsidRPr="008D7D25">
        <w:t xml:space="preserve">3.2. </w:t>
      </w:r>
      <w:r w:rsidR="00337663" w:rsidRPr="008D7D25">
        <w:t>Giải pháp hoàn thiện pháp luật và nâng cao hiệu quả áp dụng/thực hiện pháp luật về</w:t>
      </w:r>
      <w:r w:rsidR="004A1931" w:rsidRPr="008D7D25">
        <w:t xml:space="preserve"> công ty hợp danh</w:t>
      </w:r>
      <w:bookmarkEnd w:id="115"/>
      <w:bookmarkEnd w:id="117"/>
      <w:bookmarkEnd w:id="125"/>
      <w:bookmarkEnd w:id="126"/>
    </w:p>
    <w:p w:rsidR="00A87C08" w:rsidRPr="008D7D25" w:rsidRDefault="00A87C08" w:rsidP="003706A6">
      <w:pPr>
        <w:pStyle w:val="3"/>
      </w:pPr>
      <w:bookmarkStart w:id="127" w:name="_Toc179362905"/>
      <w:r w:rsidRPr="008D7D25">
        <w:t>3.2.1. Giải pháp hoàn thiện pháp luật về công ty hợp danh</w:t>
      </w:r>
      <w:bookmarkEnd w:id="127"/>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Trong điều kiện thực tiễn của Việt Nam, việc hoàn thiện các quy định pháp luật về </w:t>
      </w:r>
      <w:r w:rsidR="009F0723" w:rsidRPr="008D7D25">
        <w:rPr>
          <w:rFonts w:ascii="Times New Roman" w:hAnsi="Times New Roman"/>
          <w:sz w:val="28"/>
          <w:szCs w:val="28"/>
        </w:rPr>
        <w:t>công ty hợp danh</w:t>
      </w:r>
      <w:r w:rsidRPr="008D7D25">
        <w:rPr>
          <w:rFonts w:ascii="Times New Roman" w:hAnsi="Times New Roman"/>
          <w:sz w:val="28"/>
          <w:szCs w:val="28"/>
        </w:rPr>
        <w:t xml:space="preserve"> cần tuân theo các quy luật của thị trường phù hợp với truyền thống văn hóa kinh doanh, phù hợp với bản chất con người và xã hội Việt Nam. Cụ thể, việc hoàn thiện pháp luật nhằm nâng cao tính khả thi trên thực tế cần phù hợp với cơ sở chính trị, cơ sở kinh tế - xã hội.</w:t>
      </w:r>
    </w:p>
    <w:p w:rsidR="004A1931" w:rsidRPr="008D7D25" w:rsidRDefault="004A1931" w:rsidP="003706A6">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 Về cơ sở chính trị: Trong những năm gần đây, Đảng và Nhà nước đã thật sự quan tâm đến phát triển thể chế hóa nền thị trường định hướng xã hội chủ </w:t>
      </w:r>
      <w:r w:rsidRPr="008D7D25">
        <w:rPr>
          <w:rFonts w:ascii="Times New Roman" w:hAnsi="Times New Roman"/>
          <w:sz w:val="28"/>
          <w:szCs w:val="28"/>
        </w:rPr>
        <w:lastRenderedPageBreak/>
        <w:t>nghĩa sao cho đồng bộ và hiện đại, đáp ứng được nhu cầu phát triển kinh tế nước nhà trong thời kỳ mới, là tiền đề quan trọng thúc đẩy quá trình cơ cấu lại nền kinh tế, chuyển đổi mô hình tăng trưởng ổn định kinh tế vĩ mô.</w:t>
      </w:r>
    </w:p>
    <w:p w:rsidR="004A1931" w:rsidRPr="008D7D25" w:rsidRDefault="004A1931" w:rsidP="003706A6">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 Về cơ sở kinh tế - xã hội: Cơ sở kinh tế xã hội quyết định sự ra đời và tồn tại của </w:t>
      </w:r>
      <w:r w:rsidR="009F0723" w:rsidRPr="008D7D25">
        <w:rPr>
          <w:rFonts w:ascii="Times New Roman" w:hAnsi="Times New Roman"/>
          <w:sz w:val="28"/>
          <w:szCs w:val="28"/>
        </w:rPr>
        <w:t>công ty hợp danh</w:t>
      </w:r>
      <w:r w:rsidRPr="008D7D25">
        <w:rPr>
          <w:rFonts w:ascii="Times New Roman" w:hAnsi="Times New Roman"/>
          <w:sz w:val="28"/>
          <w:szCs w:val="28"/>
        </w:rPr>
        <w:t xml:space="preserve"> và pháp luật về </w:t>
      </w:r>
      <w:r w:rsidR="009F0723" w:rsidRPr="008D7D25">
        <w:rPr>
          <w:rFonts w:ascii="Times New Roman" w:hAnsi="Times New Roman"/>
          <w:sz w:val="28"/>
          <w:szCs w:val="28"/>
        </w:rPr>
        <w:t>công ty hợp danh</w:t>
      </w:r>
      <w:r w:rsidRPr="008D7D25">
        <w:rPr>
          <w:rFonts w:ascii="Times New Roman" w:hAnsi="Times New Roman"/>
          <w:sz w:val="28"/>
          <w:szCs w:val="28"/>
        </w:rPr>
        <w:t xml:space="preserve">, đồng thời những chế định pháp luật về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lại góp phần định hướng cho sự phát triển của kinh tế - xã hội. Do vậy, việc hoàn thiện pháp luật về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phải căn cứ vào các đặc điểm của nền kinh tế Việt Nam và phù hợp với truyền thống văn hóa kinh doanh của người Việt.</w:t>
      </w:r>
    </w:p>
    <w:p w:rsidR="004A1931" w:rsidRPr="008D7D25" w:rsidRDefault="004A1931" w:rsidP="003706A6">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Việc hoàn thiện pháp luật về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nhằm khắc phục những bất cập của hệ thống pháp luật gây khó khăn cho việc áp dụng các quy định trong thực tiễn, hướng tới việc tạo lập một môi trường kinh doanh thông thoáng đáp ứng nhu cầu phát triển bền vững và ổn định. Sau đây, đề án xin đưa ra một số phương hướng hoàn thiện như sau:</w:t>
      </w:r>
    </w:p>
    <w:p w:rsidR="004A1931" w:rsidRPr="008D7D25" w:rsidRDefault="004A1931" w:rsidP="003706A6">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i/>
          <w:sz w:val="28"/>
          <w:szCs w:val="28"/>
        </w:rPr>
        <w:t>Một là,</w:t>
      </w:r>
      <w:r w:rsidRPr="008D7D25">
        <w:rPr>
          <w:rFonts w:ascii="Times New Roman" w:hAnsi="Times New Roman"/>
          <w:sz w:val="28"/>
          <w:szCs w:val="28"/>
        </w:rPr>
        <w:t xml:space="preserve"> hoàn thiện pháp luật về công ty hợp danh đặt trong giải pháp tổng thể hoàn thiện pháp luật về thị trường ở Việt Nam.</w:t>
      </w:r>
    </w:p>
    <w:p w:rsidR="004A1931" w:rsidRPr="008D7D25" w:rsidRDefault="004A1931" w:rsidP="003706A6">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Pháp luật về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là một phần của thị trường pháp luật Việt Nam. Việc điều chỉnh một quan hệ pháp luật phát sinh có thể là sự kết hợp của nhiều đạo luật với nhau. Chính vì thế, việc hoàn thiện pháp luật về doanh nghiệp là chưa đủ, cần phải được tiến hành một cách đồng bộ cùng với các chế định khác của pháp luật về thị trường để đảm bảo sự tương thích giữa chúng. Hoàn thiện pháp luật về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phải được chú ý trong quá trình xây dựng các văn bản pháp luật làm cho các văn bản pháp luật có liên quan đến quá trình tổ chức và vận hành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trở thành một chỉnh thể thống nhất, hợp lý, logic và có hiệu quả bởi các vấn đề pháp lý về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không chỉ thuộc phạm vi điều chỉnh của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mà còn liên quan đến nhiều văn bản pháp luật khác: Bộ luật Dân sự, Luật Thương mại, các văn bản pháp luật chuyên ngành và văn bản hướng dẫn thi hành các văn bản trên.</w:t>
      </w:r>
    </w:p>
    <w:p w:rsidR="004A1931" w:rsidRPr="008D7D25" w:rsidRDefault="004A1931" w:rsidP="003706A6">
      <w:pPr>
        <w:widowControl w:val="0"/>
        <w:tabs>
          <w:tab w:val="left" w:pos="851"/>
          <w:tab w:val="left" w:pos="993"/>
        </w:tabs>
        <w:spacing w:after="0" w:line="350" w:lineRule="auto"/>
        <w:ind w:firstLine="567"/>
        <w:rPr>
          <w:rFonts w:ascii="Times New Roman" w:hAnsi="Times New Roman"/>
          <w:sz w:val="28"/>
          <w:szCs w:val="28"/>
        </w:rPr>
      </w:pPr>
      <w:r w:rsidRPr="008D7D25">
        <w:rPr>
          <w:rFonts w:ascii="Times New Roman" w:hAnsi="Times New Roman"/>
          <w:i/>
          <w:sz w:val="28"/>
          <w:szCs w:val="28"/>
        </w:rPr>
        <w:lastRenderedPageBreak/>
        <w:t>Hai là,</w:t>
      </w:r>
      <w:r w:rsidRPr="008D7D25">
        <w:rPr>
          <w:rFonts w:ascii="Times New Roman" w:hAnsi="Times New Roman"/>
          <w:sz w:val="28"/>
          <w:szCs w:val="28"/>
        </w:rPr>
        <w:t xml:space="preserve"> hoàn thiện pháp luật về công ty hợp danh với mục tiêu góp phần xây dựng môi trường pháp lý kinh doanh thuận lợi.</w:t>
      </w:r>
    </w:p>
    <w:p w:rsidR="004A1931" w:rsidRPr="008D7D25" w:rsidRDefault="004A1931" w:rsidP="003706A6">
      <w:pPr>
        <w:widowControl w:val="0"/>
        <w:tabs>
          <w:tab w:val="left" w:pos="851"/>
          <w:tab w:val="left" w:pos="993"/>
        </w:tabs>
        <w:spacing w:after="0" w:line="350" w:lineRule="auto"/>
        <w:ind w:firstLine="567"/>
        <w:rPr>
          <w:rFonts w:ascii="Times New Roman" w:hAnsi="Times New Roman"/>
          <w:sz w:val="28"/>
          <w:szCs w:val="28"/>
        </w:rPr>
      </w:pPr>
      <w:r w:rsidRPr="008D7D25">
        <w:rPr>
          <w:rFonts w:ascii="Times New Roman" w:hAnsi="Times New Roman"/>
          <w:sz w:val="28"/>
          <w:szCs w:val="28"/>
        </w:rPr>
        <w:t xml:space="preserve">Việc hoàn thiện pháp luật về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sẽ tạo ra môi trường kinh doanh lành mạnh, thuận lợi, góp phần đa dạng hóa các hình thức đầu tư, thu hút các nguồn vốn đầu tư của mọi thành phần kinh tế vào quá trình phát triển kinh tế- xã hội. Pháp luật về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khuyến khích, bảo hộ các hoạt động đầu tư, giảm thiểu sự can thiệp của nhà nước vào quá trình tổ chức hoạt động đầu tư của nhà đầu tư.</w:t>
      </w:r>
    </w:p>
    <w:p w:rsidR="004A1931" w:rsidRPr="008D7D25" w:rsidRDefault="004A1931" w:rsidP="003706A6">
      <w:pPr>
        <w:widowControl w:val="0"/>
        <w:tabs>
          <w:tab w:val="left" w:pos="851"/>
          <w:tab w:val="left" w:pos="993"/>
        </w:tabs>
        <w:spacing w:after="0" w:line="350" w:lineRule="auto"/>
        <w:ind w:firstLine="567"/>
        <w:rPr>
          <w:rFonts w:ascii="Times New Roman" w:hAnsi="Times New Roman"/>
          <w:sz w:val="28"/>
          <w:szCs w:val="28"/>
        </w:rPr>
      </w:pPr>
      <w:r w:rsidRPr="008D7D25">
        <w:rPr>
          <w:rFonts w:ascii="Times New Roman" w:hAnsi="Times New Roman"/>
          <w:i/>
          <w:sz w:val="28"/>
          <w:szCs w:val="28"/>
        </w:rPr>
        <w:t>Ba là,</w:t>
      </w:r>
      <w:r w:rsidRPr="008D7D25">
        <w:rPr>
          <w:rFonts w:ascii="Times New Roman" w:hAnsi="Times New Roman"/>
          <w:sz w:val="28"/>
          <w:szCs w:val="28"/>
        </w:rPr>
        <w:t xml:space="preserve"> hoàn thiện pháp luật về công ty hợp danh góp phần bảo đảm tính hợp lý và tính khả thi của hệ thống pháp luật về thị trường tiết kiệm chi phí tổ chức và vận hành công ty.</w:t>
      </w:r>
    </w:p>
    <w:p w:rsidR="004A1931" w:rsidRPr="008D7D25" w:rsidRDefault="004A1931" w:rsidP="003706A6">
      <w:pPr>
        <w:widowControl w:val="0"/>
        <w:tabs>
          <w:tab w:val="left" w:pos="851"/>
          <w:tab w:val="left" w:pos="993"/>
        </w:tabs>
        <w:spacing w:after="0" w:line="350" w:lineRule="auto"/>
        <w:ind w:firstLine="567"/>
        <w:rPr>
          <w:rFonts w:ascii="Times New Roman" w:hAnsi="Times New Roman"/>
          <w:sz w:val="28"/>
          <w:szCs w:val="28"/>
        </w:rPr>
      </w:pPr>
      <w:r w:rsidRPr="008D7D25">
        <w:rPr>
          <w:rFonts w:ascii="Times New Roman" w:hAnsi="Times New Roman"/>
          <w:sz w:val="28"/>
          <w:szCs w:val="28"/>
        </w:rPr>
        <w:t xml:space="preserve">Pháp luật về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là một bộ phận của pháp luật về chủ thể kinh doanh, là bộ phận cấu thành pháp luật kinh doanh, là công cụ quan trọng để Nhà nước điều tiết và định hướng phát triển hoạt động kinh doanh. Các quy định của pháp luật về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chỉ được coi là đúng đắn và có hiệu quả khi nó mang lại những lợi ích thiết thực cho các nhà đầu tư, thúc đẩy tăng trưởng kinh tế. Một trong những tiêu chí cơ bản để đánh giá tính cần thiết và hiệu quả của pháp luật về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là sự hạn chế chi phí để thực hiện pháp luật. Các quy định pháp luật không phù hợp ở các mức độ khác nhau sẽ tạo thêm rào cản đối với quyền tự do kinh doanh và làm tăng chi phí tổ chức vận hành công ty. Việc hoàn thiện pháp luật về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cần tính đến việc giảm chi phí khi công ty gia nhập thị trường và quản trị nội bộ. Theo đó, thủ tục để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gia nhập thị trường cần được quy định đơn giản, dễ hiểu, dễ thực hiện, tiết kiệm ở mức thấp nhất cả về thời gian và tiền bạc cho nhà đầu tư. Các quy định về quản trị nội bộ công ty cho phép phát huy tính năng động, sáng tạo của nhà đầu tư. Cần quy định về quản trị công ty theo hướng linh hoạt, giảm thiểu những ràng buộc pháp lý trong tổ chức quản lý nội bộ đối với mô hình kinh doanh này.</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lastRenderedPageBreak/>
        <w:t xml:space="preserve">Từ những bất cập và tồn tại của pháp luật Việt Nam khi quy định về loại hình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trên cơ sở các định hướng hoàn thiện pháp luật về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nêu trên, đề án xin đưa ra một số giải pháp nhằm góp phần hoàn thiện hơn nữa luật pháp nước nhà về loại hình </w:t>
      </w:r>
      <w:r w:rsidR="004D30B7" w:rsidRPr="008D7D25">
        <w:rPr>
          <w:rFonts w:ascii="Times New Roman" w:hAnsi="Times New Roman"/>
          <w:sz w:val="28"/>
          <w:szCs w:val="28"/>
        </w:rPr>
        <w:t>công ty hợp danh</w:t>
      </w:r>
      <w:r w:rsidRPr="008D7D25">
        <w:rPr>
          <w:rFonts w:ascii="Times New Roman" w:hAnsi="Times New Roman"/>
          <w:sz w:val="28"/>
          <w:szCs w:val="28"/>
        </w:rPr>
        <w:t xml:space="preserve"> như sau:</w:t>
      </w:r>
    </w:p>
    <w:p w:rsidR="0000715A" w:rsidRPr="008D7D25" w:rsidRDefault="0000715A" w:rsidP="003706A6">
      <w:pPr>
        <w:pStyle w:val="4"/>
      </w:pPr>
      <w:bookmarkStart w:id="128" w:name="_Toc177706839"/>
      <w:bookmarkStart w:id="129" w:name="_Toc177711242"/>
      <w:bookmarkStart w:id="130" w:name="_Toc179362906"/>
      <w:bookmarkStart w:id="131" w:name="_Toc169708127"/>
      <w:r w:rsidRPr="008D7D25">
        <w:t>3.</w:t>
      </w:r>
      <w:r w:rsidR="00427FE4" w:rsidRPr="008D7D25">
        <w:t>2</w:t>
      </w:r>
      <w:r w:rsidRPr="008D7D25">
        <w:t>.1</w:t>
      </w:r>
      <w:r w:rsidR="00A87C08" w:rsidRPr="008D7D25">
        <w:t>.1</w:t>
      </w:r>
      <w:r w:rsidRPr="008D7D25">
        <w:t>. Xây dựng hệ thống pháp luật đồng bộ về công ty hợp danh</w:t>
      </w:r>
      <w:bookmarkEnd w:id="128"/>
      <w:bookmarkEnd w:id="129"/>
      <w:bookmarkEnd w:id="130"/>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Việc thống nhất pháp luật về công ty hợp danh không đồng nghĩa với việc pháp điển hóa tất cả các quy định pháp luật về công ty hợp danh vào trong một văn bản pháp luật. Việc thống nhất pháp luật theo nghĩa thống nhất về nội dung, thống nhất về chính sách pháp luật cũng như về tư duy pháp lý. Về phương diện lý luận, pháp luật nói chung và pháp luật về doanh nghiệp nói riêng đòi hỏi sự thống nhất. Tính thống nhất của pháp luật về doanh nghiệp bao gồm cả nội dung và hình thức văn bản, thể hiện ở chỗ pháp luật về doanh nghiệp là một chỉnh thể, được cấu thành bởi các quy phạm, các chế định có nội dung tương thích, không mâu thuẫn, không chồng chéo lên nhau từ đó hình thành sự minh bạch của pháp luật. Cần có sự rà soát các quy định về công ty hợp danh trong những văn bản pháp luật như pháp luật về dân sự, về hoạt động thương mại, về tín dụng, bảo hiểm, thậm chí pháp luật về thuế, hải quan... Bên cạnh đó, xây dựng thống nhất hệ thống văn bản pháp luật liên quan đến công ty hợp danh: hoàn thiện chế định pháp luật về tài sản hợp đồng phá sản... tạo cơ sở pháp lý quan trọng để mô hình công ty hợp danh có thể thật sự được phát triển ở nước ta.</w:t>
      </w:r>
    </w:p>
    <w:p w:rsidR="0000715A" w:rsidRPr="008D7D25" w:rsidRDefault="0000715A" w:rsidP="003706A6">
      <w:pPr>
        <w:pStyle w:val="4"/>
      </w:pPr>
      <w:bookmarkStart w:id="132" w:name="_Toc177706840"/>
      <w:bookmarkStart w:id="133" w:name="_Toc177711243"/>
      <w:bookmarkStart w:id="134" w:name="_Toc179362907"/>
      <w:r w:rsidRPr="008D7D25">
        <w:t>3.</w:t>
      </w:r>
      <w:r w:rsidR="00427FE4" w:rsidRPr="008D7D25">
        <w:t>2</w:t>
      </w:r>
      <w:r w:rsidRPr="008D7D25">
        <w:t>.</w:t>
      </w:r>
      <w:r w:rsidR="00A87C08" w:rsidRPr="008D7D25">
        <w:t>1.2</w:t>
      </w:r>
      <w:r w:rsidRPr="008D7D25">
        <w:t>. Về thành viên hợp danh</w:t>
      </w:r>
      <w:bookmarkEnd w:id="132"/>
      <w:bookmarkEnd w:id="133"/>
      <w:bookmarkEnd w:id="134"/>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Việc Luật Doanh nghiệp năm 2020 không cho phép pháp nhân trở thành thành viên hợp danh đã hạn chế quyền tự do kinh doanh của các thương nhân khi lựa chọn loại hình kinh doanh. Quyền tự do kinh doanh là một trong những quyền được Hiến pháp </w:t>
      </w:r>
      <w:r w:rsidR="00DA589C" w:rsidRPr="008D7D25">
        <w:rPr>
          <w:rFonts w:ascii="Times New Roman" w:hAnsi="Times New Roman"/>
          <w:sz w:val="28"/>
          <w:szCs w:val="28"/>
        </w:rPr>
        <w:t xml:space="preserve">năm </w:t>
      </w:r>
      <w:r w:rsidRPr="008D7D25">
        <w:rPr>
          <w:rFonts w:ascii="Times New Roman" w:hAnsi="Times New Roman"/>
          <w:sz w:val="28"/>
          <w:szCs w:val="28"/>
        </w:rPr>
        <w:t xml:space="preserve">2013 quy định. Hơn thế nữa, pháp luật Việt Nam đã thừa nhận loại thương nhân là pháp nhân thì không có lý gì lại không cho </w:t>
      </w:r>
      <w:r w:rsidRPr="008D7D25">
        <w:rPr>
          <w:rFonts w:ascii="Times New Roman" w:hAnsi="Times New Roman"/>
          <w:sz w:val="28"/>
          <w:szCs w:val="28"/>
        </w:rPr>
        <w:lastRenderedPageBreak/>
        <w:t>phép pháp nhân được trở thành thành viên hợp danh trong công ty hợp danh. Trong thực tế, nhu cầu liên kết để tiến hành hoạt động kinh doanh không chỉ xuất hiện giữa các cá nhân có quan hệ quen biết và tin tưởng lẫn nhau. Theo quy định của Luật Đầu tư năm 2020 về hoạt động đầu tư dưới hình thức hợp đồng hợp tác kinh doanh, đây là một trong những hình thức đầu tư được các Luật gia trên thế giới quan niệm là công ty hợp danh. Chủ thể của hợp đồng hợp tác kinh doanh có thể là cá nhân hoặc tổ chức. Hơn nữa, pháp nhân có tài sản riêng và hoàn toàn có thể chịu trách nhiệm bằng toàn bộ số tài sản đó về các nghĩa vụ của công ty hợp danh.</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Vì lẽ đó, pháp luật về công ty hợp danh cần quy định thành viên hợp danh của công ty có thể là cá nhân hoặc pháp nhân.</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Việc pháp luật quy định tại khoản 1 Điều 180 Luật Doanh nghiệp năm 2020: </w:t>
      </w:r>
      <w:r w:rsidRPr="008D7D25">
        <w:rPr>
          <w:rFonts w:ascii="Times New Roman" w:hAnsi="Times New Roman"/>
          <w:i/>
          <w:iCs/>
          <w:sz w:val="28"/>
          <w:szCs w:val="28"/>
        </w:rPr>
        <w:t>“Thành viên hợp danh không được làm chủ doanh nghiệp tư nhân hoặc thành viên hợp danh của công ty hợp danh khác, trừ trường hợp được sự nhất trí của các thành viên hợp danh còn lại”.</w:t>
      </w:r>
      <w:r w:rsidRPr="008D7D25">
        <w:rPr>
          <w:rFonts w:ascii="Times New Roman" w:hAnsi="Times New Roman"/>
          <w:sz w:val="28"/>
          <w:szCs w:val="28"/>
        </w:rPr>
        <w:t xml:space="preserve"> Đây là quy định không phù hợp với tính chất hợp danh và trách nhiệm vô hạn của thành viên hợp danh trong công ty hợp danh. Do vậy, để bảo vệ quyền lợi chính đáng của các thành viên hợp danh còn lại cũng như của bên thứ ba và sự an toàn của thị trường vấn đề này cần phải được quy định: Một chủ thể chỉ có thể là thành viên hợp danh của một công ty hợp danh; không được vừa làm thành viên hợp danh của công ty hợp danh vừa làm chủ doanh nghiệp tư nhân.</w:t>
      </w:r>
    </w:p>
    <w:p w:rsidR="0000715A" w:rsidRPr="008D7D25" w:rsidRDefault="0000715A" w:rsidP="003706A6">
      <w:pPr>
        <w:pStyle w:val="4"/>
      </w:pPr>
      <w:bookmarkStart w:id="135" w:name="_Toc177706841"/>
      <w:bookmarkStart w:id="136" w:name="_Toc177711244"/>
      <w:bookmarkStart w:id="137" w:name="_Toc179362908"/>
      <w:r w:rsidRPr="008D7D25">
        <w:t>3.</w:t>
      </w:r>
      <w:r w:rsidR="00427FE4" w:rsidRPr="008D7D25">
        <w:t>2</w:t>
      </w:r>
      <w:r w:rsidRPr="008D7D25">
        <w:t>.</w:t>
      </w:r>
      <w:r w:rsidR="00A87C08" w:rsidRPr="008D7D25">
        <w:t>1.</w:t>
      </w:r>
      <w:r w:rsidR="0000503B" w:rsidRPr="008D7D25">
        <w:t>3</w:t>
      </w:r>
      <w:r w:rsidRPr="008D7D25">
        <w:t>. Về thành viên góp vốn</w:t>
      </w:r>
      <w:bookmarkEnd w:id="135"/>
      <w:bookmarkEnd w:id="136"/>
      <w:bookmarkEnd w:id="137"/>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Như đã phân tích ở chương 2, Luật Doanh nghiệp năm 2020 quy định thành viên góp vốn là thành viên tham gia vào Hội đồng thành viên - cơ quan quản lý cao nhất trong công ty hợp danh. Nhưng mọi công việc quan trọng của công ty hợp danh đều được quyết định bởi các thành viên hợp danh, thành viên góp vốn không có quyền quyết định những vấn đề quan trọng đó, sự có mặt hay </w:t>
      </w:r>
      <w:r w:rsidRPr="008D7D25">
        <w:rPr>
          <w:rFonts w:ascii="Times New Roman" w:hAnsi="Times New Roman"/>
          <w:sz w:val="28"/>
          <w:szCs w:val="28"/>
        </w:rPr>
        <w:lastRenderedPageBreak/>
        <w:t>không có mặt của loại thành viên góp vốn cũng không ảnh hưởng đến sự tồn tại của công ty. Điều này một phần xuất phát từ việc Luật Doanh nghiệp năm 2020 chưa phân loại rõ ràng hai hình thức công ty hợp danh, phần còn lại do pháp luật chưa thực sự quan tâm đến quyền lợi của thành viên góp vốn trong công ty hợp danh dẫn đến tình trạng không quy định về quyền biểu quyết của thành viên góp vốn trong một số phạm vi hoạt động nhất định. Trên thực tế, thành viên góp vốn cũng có tầm quan trọng nhất định trong công ty hợp danh và những vấn đề quan trọng của công ty, sự tồn tại, phát triển hay sự giải thể của công ty cũng liên quan trực tiếp đến quyền và lợi ích của họ. Do vậy, pháp luật cần quy định cho họ những quyền lợi nhất định trong việc tham gia biểu quyết quyết định một số vấn đề lớn của công ty, cũng như quy định cụ thể về việc thông qua với tỉ lệ thành viên góp vốn chấp thuận. Từ đó, nâng cao ý thức trách nhiệm của thành viên góp vốn trong hoạt động kinh doanh của công ty, khuyến khích các nhà đầu tư tham gia góp vốn để trở thành thành viên góp vốn của công ty hợp danh đồng thời đảm bảo quyền lợi cho loại thành viên góp vốn trong tương quan với các thành viên hợp danh.</w:t>
      </w:r>
    </w:p>
    <w:p w:rsidR="0000715A" w:rsidRPr="008D7D25" w:rsidRDefault="0000715A" w:rsidP="003706A6">
      <w:pPr>
        <w:pStyle w:val="4"/>
      </w:pPr>
      <w:bookmarkStart w:id="138" w:name="_Toc177706842"/>
      <w:bookmarkStart w:id="139" w:name="_Toc177711245"/>
      <w:bookmarkStart w:id="140" w:name="_Toc179362909"/>
      <w:r w:rsidRPr="008D7D25">
        <w:t>3.</w:t>
      </w:r>
      <w:r w:rsidR="00427FE4" w:rsidRPr="008D7D25">
        <w:t>2</w:t>
      </w:r>
      <w:r w:rsidRPr="008D7D25">
        <w:t>.</w:t>
      </w:r>
      <w:r w:rsidR="00A87C08" w:rsidRPr="008D7D25">
        <w:t>1.</w:t>
      </w:r>
      <w:r w:rsidR="0000503B" w:rsidRPr="008D7D25">
        <w:t>4</w:t>
      </w:r>
      <w:r w:rsidRPr="008D7D25">
        <w:t>. Về ngành nghề kinh doanh dưới hình thức hợp danh</w:t>
      </w:r>
      <w:bookmarkEnd w:id="138"/>
      <w:bookmarkEnd w:id="139"/>
      <w:bookmarkEnd w:id="140"/>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Pháp luật hiện hành cần có quy định về những ngành nghề bắt buộc kinh doanh dưới hình thức công ty hợp danh như kiểm toán, kế toán, thiết kế xây dựng, khám chữa bệnh và dịch vụ pháp lý. Bởi đây là những ngành nghề có tầm quan trọng ảnh hưởng và tác động rất lớn đến đời sống xã hội mà pháp luật rất không nên cho người kinh doanh được hưởng cơ chế chịu trách nhiệm hữu hạn. Những ngành nghề trên yêu cầu nhà đầu tư cần có trách nhiệm cao, mọi chủ quan tắc trách đều dẫn đến những hậu quả rất lớn mà khó có thể sửa chữa lại. Chính vì vậy, việc quy định bắt buộc phải thành lập dưới hình thức công ty hợp danh, có thể ít nhiều sẽ gây ra khó khăn cho những nhà đầu tư bởi trách nhiệm vô hạn nhưng bù lại, sẽ mang lại tinh thần trách nhiệm, ý thức về công </w:t>
      </w:r>
      <w:r w:rsidRPr="008D7D25">
        <w:rPr>
          <w:rFonts w:ascii="Times New Roman" w:hAnsi="Times New Roman"/>
          <w:sz w:val="28"/>
          <w:szCs w:val="28"/>
        </w:rPr>
        <w:lastRenderedPageBreak/>
        <w:t>việc cao hơn cho họ. So sánh giữa những giá trị đạt được và hạn chế của việc thành lập dưới hình thức công ty hợp danh đối với các ngành nghề trên, có thể nhận thấy, hiệu quả, khả năng mà công ty mang lại luôn cao hơn và đáp ứng tốt hơn yêu cầu từ phía xã hội. Trên thực tế, pháp luật ngày càng quan tâm đến vấn đề định hướng ngành nghề kinh doanh theo đặc thù của từng loại doanh nghiệp.</w:t>
      </w:r>
    </w:p>
    <w:p w:rsidR="0000715A" w:rsidRPr="008D7D25" w:rsidRDefault="0000715A" w:rsidP="008D7D25">
      <w:pPr>
        <w:widowControl w:val="0"/>
        <w:tabs>
          <w:tab w:val="left" w:pos="851"/>
          <w:tab w:val="left" w:pos="993"/>
        </w:tabs>
        <w:spacing w:after="0"/>
        <w:ind w:firstLine="567"/>
        <w:rPr>
          <w:rFonts w:ascii="Times New Roman" w:hAnsi="Times New Roman"/>
          <w:spacing w:val="-2"/>
          <w:sz w:val="28"/>
          <w:szCs w:val="28"/>
        </w:rPr>
      </w:pPr>
      <w:r w:rsidRPr="008D7D25">
        <w:rPr>
          <w:rFonts w:ascii="Times New Roman" w:hAnsi="Times New Roman"/>
          <w:spacing w:val="-2"/>
          <w:sz w:val="28"/>
          <w:szCs w:val="28"/>
        </w:rPr>
        <w:t>Mở rộng phạm vi nghiên cứu để tìm hiểu kinh nghiệm từ các quốc gia khác: “Một số loại dịch vụ (tư vấn pháp lý, khám, chữa bệnh, thiết kế kiến trúc) có ảnh hưởng đến sức khỏe, tính mạng người tiêu dùng ngay khi sử dụng. Kinh nghiệm quốc tế, pháp luật quy định hai điều kiện cơ bản để kinh doanh các dịch vụ đó: (i) cá nhân cung ứng các dịch vụ đó phải có trình độ chuyên môn tương ứng và (ii) hình thức kinh doanh phải là doanh nghiệp tư nhân hoặc công ty hợp danh. Pháp luật đòi hỏi trách nhiệm cá nhân rất cao đối với người cung ứng các dịch vụ nói trên, buộc họ phải có ý thức trách nhiệm và cả tính cẩn trọng cao nhất là việc đảm bảo chất lượng dịch vụ qua đó bảo vệ lợi ích người tiêu dùng. Kinh doanh các dịch vụ trên đòi hỏi người trực tiếp cung ứng phải chịu trách nhiệm vô hạn và do đó phải thành lập công ty hợp danh”. Thiết nghĩ, việc quy định cụ thể các ngành nghề, lĩnh vực kinh doanh với từng loại hình kinh doanh hoàn toàn không làm hạn chế quyền tự do, sáng tạo trong kinh doanh. Bởi chỉ với mục đích định hướng các ngành nghề kinh doanh đi theo đúng trật tự, hoạt động an toàn, hiệu quả và phù hợp với thế mạnh của từng loại hình doanh nghiệp.</w:t>
      </w:r>
    </w:p>
    <w:p w:rsidR="0000715A" w:rsidRPr="008D7D25" w:rsidRDefault="0000715A" w:rsidP="003706A6">
      <w:pPr>
        <w:pStyle w:val="4"/>
      </w:pPr>
      <w:bookmarkStart w:id="141" w:name="_Toc177706843"/>
      <w:bookmarkStart w:id="142" w:name="_Toc177711246"/>
      <w:bookmarkStart w:id="143" w:name="_Toc179362910"/>
      <w:r w:rsidRPr="008D7D25">
        <w:t>3.</w:t>
      </w:r>
      <w:r w:rsidR="00427FE4" w:rsidRPr="008D7D25">
        <w:t>2</w:t>
      </w:r>
      <w:r w:rsidRPr="008D7D25">
        <w:t>.</w:t>
      </w:r>
      <w:r w:rsidR="00A87C08" w:rsidRPr="008D7D25">
        <w:t>1.</w:t>
      </w:r>
      <w:r w:rsidR="0000503B" w:rsidRPr="008D7D25">
        <w:t>5</w:t>
      </w:r>
      <w:r w:rsidRPr="008D7D25">
        <w:t>. Về quản lý điều hành công ty</w:t>
      </w:r>
      <w:bookmarkEnd w:id="141"/>
      <w:bookmarkEnd w:id="142"/>
      <w:bookmarkEnd w:id="143"/>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Bản chất của công ty hợp danh là một quan hệ hợp đồng theo đó, quyền và nghĩa vụ của các thành viên được xác lập trên cơ sở tự nguyện. Việc quản lý, điều hành công ty hợp danh là một trong những nội dung cơ bản của hợp đồng này. Với nguyên tắc, hoạt động liên kết đầu tư giữa các thành viên hợp danh được tạo lập bởi niềm tin giữa họ, mỗi thành viên hợp danh đều là đại diện đương nhiên cho công ty và cho thành viên hợp danh khác trong các quan </w:t>
      </w:r>
      <w:r w:rsidRPr="008D7D25">
        <w:rPr>
          <w:rFonts w:ascii="Times New Roman" w:hAnsi="Times New Roman"/>
          <w:sz w:val="28"/>
          <w:szCs w:val="28"/>
        </w:rPr>
        <w:lastRenderedPageBreak/>
        <w:t>hệ pháp luật; đồng thời phải chịu trách nhiệm liên đới đối với các nghĩa vụ tài sản của công ty. Nên thông thường pháp luật về công ty hợp danh của các nước không có sự can thiệp vào cơ cấu tổ chức quản lý nội bộ của công ty hợp danh. Để đảm bảo quyền tự chủ, tự định đoạt của các thành viên hợp danh trong tổ chức quản lý công ty, pháp luật cần hạn chế các quy định có nội dung can thiệp vào hoạt động nội bộ của công ty. Công ty hợp danh là một quan hệ hợp đồng được xác lập giữa các thành viên nhằm mục tiêu tiến hành hoạt động đầu tư chung nhưng cơ chế quản lý nội bộ công ty lại tuân thủ các quy định của pháp luật mà không phải do thành viên công ty tự quyết định là điều không phù hợp. Tuy nhiên với cơ chế đại diện nhiều người, mà người quản lý trong công ty hợp danh là các thành viên hợp danh dẫn đến cơ chế đại diện trong công ty không rõ ràng cũng gây ra những khó khăn cho các thành viên hợp danh trong việc kiểm soát hoạt động của công ty.</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Do vậy, về vấn đề quản lý điều hành công ty hợp danh, pháp luật về công ty hợp danh thay vì quy định công ty hợp danh gồm có những bộ phận nào, chức năng nhiệm vụ của từng bộ phận ra sao (bởi quy định này cho thấy công ty hợp danh không khác gì một công ty trách nhiệm hữu hạn), mà cần quy định những nội dung sau:</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Việc quản lý điều hành công ty hợp danh do các thành viên hợp danh quyết định trong hợp đồng hợp danh hoặc trong điều lệ công ty;</w:t>
      </w:r>
    </w:p>
    <w:p w:rsidR="0000715A" w:rsidRPr="003706A6" w:rsidRDefault="0000715A" w:rsidP="008D7D25">
      <w:pPr>
        <w:widowControl w:val="0"/>
        <w:tabs>
          <w:tab w:val="left" w:pos="851"/>
          <w:tab w:val="left" w:pos="993"/>
        </w:tabs>
        <w:spacing w:after="0"/>
        <w:ind w:firstLine="567"/>
        <w:rPr>
          <w:rFonts w:ascii="Times New Roman" w:hAnsi="Times New Roman"/>
          <w:spacing w:val="-2"/>
          <w:sz w:val="28"/>
          <w:szCs w:val="28"/>
        </w:rPr>
      </w:pPr>
      <w:r w:rsidRPr="003706A6">
        <w:rPr>
          <w:rFonts w:ascii="Times New Roman" w:hAnsi="Times New Roman"/>
          <w:spacing w:val="-2"/>
          <w:sz w:val="28"/>
          <w:szCs w:val="28"/>
        </w:rPr>
        <w:t>- Nhiệm vụ quyền hạn của người quản lý công ty hợp danh được quy định tại hợp đồng hợp danh hoặc điều lệ công ty hợp danh. Trường hợp hợp đồng hợp danh hoặc điều lệ không xác định phạm vi thẩm quyền của người quản lý thì người quản lý được thực hiện mọi hành vi vì mục tiêu hoạt động của công ty;</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Pháp luật về công ty hợp danh cần quy định cơ chế đảm bảo quyền lợi của thành viên hợp danh thông qua việc xác định hiệu lực của các giao dịch mà thành viên hợp danh thực hiện.</w:t>
      </w:r>
    </w:p>
    <w:p w:rsidR="0000715A" w:rsidRPr="008D7D25" w:rsidRDefault="0000715A" w:rsidP="003706A6">
      <w:pPr>
        <w:pStyle w:val="4"/>
      </w:pPr>
      <w:bookmarkStart w:id="144" w:name="_Toc177706844"/>
      <w:bookmarkStart w:id="145" w:name="_Toc177711247"/>
      <w:bookmarkStart w:id="146" w:name="_Toc179362911"/>
      <w:r w:rsidRPr="008D7D25">
        <w:lastRenderedPageBreak/>
        <w:t>3.</w:t>
      </w:r>
      <w:r w:rsidR="00427FE4" w:rsidRPr="008D7D25">
        <w:t>2</w:t>
      </w:r>
      <w:r w:rsidRPr="008D7D25">
        <w:t>.</w:t>
      </w:r>
      <w:r w:rsidR="00A87C08" w:rsidRPr="008D7D25">
        <w:t>1.</w:t>
      </w:r>
      <w:r w:rsidR="0000503B" w:rsidRPr="008D7D25">
        <w:t>6</w:t>
      </w:r>
      <w:r w:rsidRPr="008D7D25">
        <w:t>. Tổ chức lại công ty hợp danh</w:t>
      </w:r>
      <w:bookmarkEnd w:id="144"/>
      <w:bookmarkEnd w:id="145"/>
      <w:bookmarkEnd w:id="146"/>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Đối với công ty trách nhiệm hữu hạn và công ty cổ phần, pháp luật quy định các hình thức tổ chức lại doanh nghiệp gồm: chia, tách, hợp nhất, sáp nhập, chuyển đổi loại hình doanh nghiệp. Nhưng đối với công ty hợp danh, pháp luật hiện hành chỉ cho phép áp dụng hai hình thức tổ chức lại là hợp nhất và sáp nhập. Có lẽ các nhà làm luật cho rằng mô hình công ty hợp danh là mô hình quy mô nhỏ, không thích hợp để áp dụng các thủ tục tổ chức lại là chia và tách. Do đó, pháp luật doanh nghiệp về công ty hợp danh cần quy định bổ sung về các hình thức tổ chức lại như chia, tách, chuyển đổi loại hình doanh nghiệp.</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Bên cạnh đó, pháp luật hiện nay chưa quy định rõ về thủ tục hợp nhất, sáp nhập của công ty hợp danh và các hậu quả phát sinh từ việc hợp nhất, sáp nhập công ty dẫn đến phát sinh những vấn đề liên quan về tư cách thành viên trong công ty hợp danh hợp nhất, nhận sáp nhập. Vấn đề này có thể được quy định như sau:</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Doanh nghiệp được hình thành từ việc hợp nhất các công ty hợp danh là công ty hợp danh, thành viên hợp danh của công ty hợp danh mới chính là những thành viên hợp danh của các công ty bị hợp nhất;</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Doanh nghiệp được hình thành từ việc sáp nhập các công ty hợp danh là công ty hợp danh hữu hạn, trong đó, thành viên hợp danh của công ty hợp danh mới là thành viên hợp danh của công ty hợp danh nhận sáp nhập, các thành viên công ty hợp danh bị sáp nhập là thành viên góp vốn.</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Ngoài ra, pháp luật về công ty hợp danh hiện hành không quy định về thủ tục chuyển đổi đối với công ty hợp danh mà chỉ quy định về thủ tục chuyển đổi công ty cổ phần và công ty trách nhiệm hữu hạn. Việc thiếu các quy định về chuyển đổi công ty hợp danh là sự thiếu sót lớn trong hệ thống pháp luật, ảnh hưởng đến sự phát triển của hình thức kinh doanh này trong thị trường. Để đảm bảo sự phát triển ổn định của công ty hợp danh trong thị trường cũng như sự </w:t>
      </w:r>
      <w:r w:rsidRPr="008D7D25">
        <w:rPr>
          <w:rFonts w:ascii="Times New Roman" w:hAnsi="Times New Roman"/>
          <w:sz w:val="28"/>
          <w:szCs w:val="28"/>
        </w:rPr>
        <w:lastRenderedPageBreak/>
        <w:t>phát triển của kinh tế - xã hội, đòi hỏi pháp luật về công ty hợp danh phải quy định về các trường hợp chuyển đổi công ty. Theo đó, pháp luật có thể quy định cụ thể về các trường hợp chuyển đổi, điều kiện chuyển đổi, thủ tục chuyển đổi và hậu quả của việc chuyển đổi. Những nội dung đó có thể được quy định như sau:</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Pháp luật về công ty hợp danh cần dự liệu các trường hợp chuyển đổi công ty hợp danh từ hợp danh thường sang hợp danh hữu hạn, bao gồm: Khi thành viên hợp danh chết, khi thành viên hợp danh mất hoặc hạn chế năng lực hành vi dân sự, khi thành viên hợp danh rút vốn khỏi công ty... Bên cạnh đó, pháp luật cũng cần dự liệu trường hợp chuyển đổi công ty hợp danh thành công ty cổ phần hoặc công ty trách nhiệm hữu hạn;</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Pháp luật về công ty hợp danh cần xác định điều kiện của việc chuyển đổi, đó là được sự nhất trí của tất cả các thành viên hợp danh;</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Pháp luật về công ty hợp danh cần xác định hậu quả của việc chuyển đổi, đặc biệt là xác định trách nhiệm của thành viên hợp danh đối với các nghĩa vụ tài sản của công ty trước và sau khi chuyển đổi. Nội dung này của pháp luật là nhằm bảo vệ quyền lợi của người thứ ba;</w:t>
      </w:r>
    </w:p>
    <w:p w:rsidR="0000715A" w:rsidRPr="008D7D25" w:rsidRDefault="0000715A"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Pháp luật về tổ chức lại công ty hợp danh cần xác định thành viên hợp danh của công ty hợp danh sau chuyển đổi, nhằm tạo ra sự an toàn (mang tính tương đối) cho các thành viên hợp danh của các công ty bị tổ chức lại.</w:t>
      </w:r>
    </w:p>
    <w:p w:rsidR="004A1931" w:rsidRPr="003706A6" w:rsidRDefault="00A87C08" w:rsidP="003706A6">
      <w:pPr>
        <w:pStyle w:val="3"/>
        <w:rPr>
          <w:rFonts w:ascii="Times New Roman Bold Italic" w:hAnsi="Times New Roman Bold Italic"/>
          <w:spacing w:val="-10"/>
        </w:rPr>
      </w:pPr>
      <w:bookmarkStart w:id="147" w:name="_Toc177706845"/>
      <w:bookmarkStart w:id="148" w:name="_Toc179362912"/>
      <w:r w:rsidRPr="003706A6">
        <w:rPr>
          <w:rFonts w:ascii="Times New Roman Bold Italic" w:hAnsi="Times New Roman Bold Italic"/>
          <w:iCs/>
          <w:spacing w:val="-10"/>
        </w:rPr>
        <w:t xml:space="preserve">3.2.2. Giải pháp nâng cao hiệu quả </w:t>
      </w:r>
      <w:r w:rsidR="004A1931" w:rsidRPr="003706A6">
        <w:rPr>
          <w:rFonts w:ascii="Times New Roman Bold Italic" w:hAnsi="Times New Roman Bold Italic"/>
          <w:spacing w:val="-10"/>
        </w:rPr>
        <w:t>thực hiện pháp luật về công ty hợp danh</w:t>
      </w:r>
      <w:bookmarkEnd w:id="131"/>
      <w:bookmarkEnd w:id="147"/>
      <w:bookmarkEnd w:id="148"/>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Hiệu quả của hoạt động thực thi pháp luật về </w:t>
      </w:r>
      <w:r w:rsidR="00FA38D5" w:rsidRPr="008D7D25">
        <w:rPr>
          <w:rFonts w:ascii="Times New Roman" w:hAnsi="Times New Roman"/>
          <w:sz w:val="28"/>
          <w:szCs w:val="28"/>
        </w:rPr>
        <w:t>công ty hợp danh</w:t>
      </w:r>
      <w:r w:rsidRPr="008D7D25">
        <w:rPr>
          <w:rFonts w:ascii="Times New Roman" w:hAnsi="Times New Roman"/>
          <w:sz w:val="28"/>
          <w:szCs w:val="28"/>
        </w:rPr>
        <w:t xml:space="preserve"> ở nước ta hiện nay phụ thuộc vào rất nhiều yếu tố, trong đó, chủ yếu là trình độ kiến thức, hiểu biết pháp luật của các chủ thể, công tác phổ biến, tuyên truyền, giáo dục pháp luật và vai trò, trách nhiệm của các cơ quan chức năng trong hoạt động thực hiện pháp luật. Học viên đề xuất một số biện pháp nhằm nâng cao hiệu quả thực hiện pháp luật như:</w:t>
      </w:r>
    </w:p>
    <w:p w:rsidR="004A1931" w:rsidRPr="008D7D25" w:rsidRDefault="008C0320" w:rsidP="003706A6">
      <w:pPr>
        <w:pStyle w:val="4"/>
        <w:spacing w:line="348" w:lineRule="auto"/>
      </w:pPr>
      <w:bookmarkStart w:id="149" w:name="_Toc177706846"/>
      <w:bookmarkStart w:id="150" w:name="_Toc177711249"/>
      <w:bookmarkStart w:id="151" w:name="_Toc179362913"/>
      <w:r w:rsidRPr="008D7D25">
        <w:lastRenderedPageBreak/>
        <w:t>3.</w:t>
      </w:r>
      <w:r w:rsidR="00A87C08" w:rsidRPr="008D7D25">
        <w:t>2.2</w:t>
      </w:r>
      <w:r w:rsidRPr="008D7D25">
        <w:t>.1. Đ</w:t>
      </w:r>
      <w:r w:rsidR="004A1931" w:rsidRPr="008D7D25">
        <w:t xml:space="preserve">ẩy mạnh công tác phổ biến giáo dục pháp luật, nâng cao hiệu quả </w:t>
      </w:r>
      <w:r w:rsidR="008654C1">
        <w:t>thực hiện</w:t>
      </w:r>
      <w:r w:rsidR="008654C1" w:rsidRPr="008D7D25">
        <w:t xml:space="preserve"> </w:t>
      </w:r>
      <w:r w:rsidR="004A1931" w:rsidRPr="008D7D25">
        <w:t>pháp luật</w:t>
      </w:r>
      <w:bookmarkEnd w:id="149"/>
      <w:bookmarkEnd w:id="150"/>
      <w:bookmarkEnd w:id="151"/>
    </w:p>
    <w:p w:rsidR="004A1931" w:rsidRPr="008D7D25" w:rsidRDefault="004A1931" w:rsidP="003706A6">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Thời gian qua công tác phổ biến giáo dục pháp luật đã được Đảng và Nhà nước quan tâm. Bên cạnh những việc đã làm được góp phần đua pháp luật đến với người dân, giúp người dân hiểu và làm theo pháp luật thì vẫn còn những điểm cần khắc phục để tăng cường hiệu quả công tác này trong thực tế. Tinh thần thượng tôn hiến pháp và pháp luật phải thấm nhuần trong cuộc sống vào mỗi công việc của người dân. Sau đây là một số giải pháp nhằm đẩy mạnh công tác phổ biến giáo dục pháp luật, nâng cao hiệu quả </w:t>
      </w:r>
      <w:r w:rsidR="008654C1">
        <w:rPr>
          <w:rFonts w:ascii="Times New Roman" w:hAnsi="Times New Roman"/>
          <w:sz w:val="28"/>
          <w:szCs w:val="28"/>
        </w:rPr>
        <w:t>thực hiện</w:t>
      </w:r>
      <w:r w:rsidR="008654C1" w:rsidRPr="008D7D25">
        <w:rPr>
          <w:rFonts w:ascii="Times New Roman" w:hAnsi="Times New Roman"/>
          <w:sz w:val="28"/>
          <w:szCs w:val="28"/>
        </w:rPr>
        <w:t xml:space="preserve"> </w:t>
      </w:r>
      <w:r w:rsidRPr="008D7D25">
        <w:rPr>
          <w:rFonts w:ascii="Times New Roman" w:hAnsi="Times New Roman"/>
          <w:sz w:val="28"/>
          <w:szCs w:val="28"/>
        </w:rPr>
        <w:t>pháp luật:</w:t>
      </w:r>
    </w:p>
    <w:p w:rsidR="004A1931" w:rsidRPr="008D7D25" w:rsidRDefault="004A1931" w:rsidP="003706A6">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Cần phải tiếp tục tác động đến ý thức và nâng cao nhận thức về vai trò vị trí công tác này cá thể hóa nhiệm vụ của từng cơ quan ban hành trong hệ thống chính trị.</w:t>
      </w:r>
    </w:p>
    <w:p w:rsidR="004A1931" w:rsidRPr="008D7D25" w:rsidRDefault="004A1931" w:rsidP="003706A6">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Đặc biệt, trong thời kỳ mới cần quan tâm tới việc ứng dụng công nghệ thông tin trong giai đoạn mới nhằm đa dạng hình thức để công tác tuyên truyền, phổ biến, giáo dục pháp luật trở nên cuốn hút và việc tổ chức sẽ hiệu quả và tiết kiệm hơn. Cá thể hóa nhiệm vụ của từng cơ quan ban hành trong hệ thống chính trị về công tác phổ biến giáo dục pháp luật.</w:t>
      </w:r>
    </w:p>
    <w:p w:rsidR="004A1931" w:rsidRPr="008D7D25" w:rsidRDefault="004A1931" w:rsidP="003706A6">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Thường xuyên tổ chức các buổi hội thảo nhằm nhân rộng các mô hình hay, tìm ra được những giải pháp mang tính đột phá nhằm tăng cường công tác phổ biến, giáo dục pháp luật tại một số địa bàn, lĩnh vực, đối tượng đặc thù.</w:t>
      </w:r>
    </w:p>
    <w:p w:rsidR="004A1931" w:rsidRPr="008D7D25" w:rsidRDefault="004A1931" w:rsidP="003706A6">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Cải tiến nội dung phổ biến sao cho bám sát công tác xây dựng thi hành và bảo vệ pháp luật với nhu cầu xã hội, với từng nhóm đối tượng địa bàn, lĩnh vực, hình thức phổ biến giáo dục pháp luật được đa dạng hóa sát với nội dung đối tượng, địa bàn gắn với ứng dụng công nghệ thông tin, tổ chức bộ máy cán bộ làm công tác phổ biến, giáo dục pháp luật hội đồng phối hợp với phổ biến, giáo dục pháp luật các cấp.</w:t>
      </w:r>
    </w:p>
    <w:p w:rsidR="004A1931" w:rsidRPr="008D7D25" w:rsidRDefault="004A1931" w:rsidP="003706A6">
      <w:pPr>
        <w:widowControl w:val="0"/>
        <w:tabs>
          <w:tab w:val="left" w:pos="851"/>
          <w:tab w:val="left" w:pos="993"/>
        </w:tabs>
        <w:spacing w:after="0" w:line="348" w:lineRule="auto"/>
        <w:ind w:firstLine="567"/>
        <w:rPr>
          <w:rFonts w:ascii="Times New Roman" w:hAnsi="Times New Roman"/>
          <w:sz w:val="28"/>
          <w:szCs w:val="28"/>
        </w:rPr>
      </w:pPr>
      <w:r w:rsidRPr="008D7D25">
        <w:rPr>
          <w:rFonts w:ascii="Times New Roman" w:hAnsi="Times New Roman"/>
          <w:sz w:val="28"/>
          <w:szCs w:val="28"/>
        </w:rPr>
        <w:t xml:space="preserve">- Đào tạo đội ngũ báo cáo viên pháp luật, tuyên truyền viên pháp luật được củng cố, kiện toàn đủ số lượng, đảm bảo tiêu chuẩn, chất lượng, hiệu quả được </w:t>
      </w:r>
      <w:r w:rsidRPr="008D7D25">
        <w:rPr>
          <w:rFonts w:ascii="Times New Roman" w:hAnsi="Times New Roman"/>
          <w:sz w:val="28"/>
          <w:szCs w:val="28"/>
        </w:rPr>
        <w:lastRenderedPageBreak/>
        <w:t>nâng lên. Các cấp, các ngành cần chủ động phối hợp, nâng cao trách nhiệm hơn nữa trong công tác tuyên truyền phổ biến. Đồng thời có kiểm tra việc thực hiện các đề án, chương trình đã đề ra, nhằm tăng cường hoạt động giám sát việc thực hiện.</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Phát huy vai trò của các phương tiện thông tin đại chúng đối với công tác phổ biến tuyên truyền giáo dục pháp luật cho các tầng lớp nhân dân.</w:t>
      </w:r>
    </w:p>
    <w:p w:rsidR="004A1931" w:rsidRPr="008D7D25" w:rsidRDefault="008C0320" w:rsidP="003706A6">
      <w:pPr>
        <w:pStyle w:val="4"/>
      </w:pPr>
      <w:bookmarkStart w:id="152" w:name="_Toc177706847"/>
      <w:bookmarkStart w:id="153" w:name="_Toc177711250"/>
      <w:bookmarkStart w:id="154" w:name="_Toc179362914"/>
      <w:r w:rsidRPr="008D7D25">
        <w:t>3.</w:t>
      </w:r>
      <w:r w:rsidR="00A87C08" w:rsidRPr="008D7D25">
        <w:t>2.2</w:t>
      </w:r>
      <w:r w:rsidRPr="008D7D25">
        <w:t>.2. T</w:t>
      </w:r>
      <w:r w:rsidR="004A1931" w:rsidRPr="008D7D25">
        <w:t>ăng cường vai trò, trách nhiệm của các cơ quan chức năng trong hoạt động thực hiện pháp luật</w:t>
      </w:r>
      <w:bookmarkEnd w:id="152"/>
      <w:bookmarkEnd w:id="153"/>
      <w:bookmarkEnd w:id="154"/>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Tiếp tục cải cách bộ máy hành chính theo hướng tinh gọn, cá thể hóa trách nhiệm của người trực tiếp hoạt động công vụ gắn liền với tiếp xúc và giải quyết công việc liên quan đến doanh nghiệp.</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Cải cách thể chế, phân định rõ ràng chức năng, nhiệm vụ của từng cơ quan, tổ chức, nhằm tạo môi trường thông thoáng, minh bạch.</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 Đồng thời nâng cao trách nhiệm của người đứng đầu các cơ quan, tổ chức liên quan đến lĩnh vực quản lý doanh nghiệp nói chung và </w:t>
      </w:r>
      <w:r w:rsidR="00FA38D5" w:rsidRPr="008D7D25">
        <w:rPr>
          <w:rFonts w:ascii="Times New Roman" w:hAnsi="Times New Roman"/>
          <w:sz w:val="28"/>
          <w:szCs w:val="28"/>
        </w:rPr>
        <w:t>công ty hợp danh</w:t>
      </w:r>
      <w:r w:rsidRPr="008D7D25">
        <w:rPr>
          <w:rFonts w:ascii="Times New Roman" w:hAnsi="Times New Roman"/>
          <w:sz w:val="28"/>
          <w:szCs w:val="28"/>
        </w:rPr>
        <w:t xml:space="preserve"> nói riêng. Tăng cường công tác kiểm tra việc thực hiện các đề án, chương trình nhằm nâng cao chất lượng việc thực hiện.</w:t>
      </w:r>
    </w:p>
    <w:p w:rsidR="004A1931" w:rsidRPr="008D7D25" w:rsidRDefault="008C0320" w:rsidP="003706A6">
      <w:pPr>
        <w:pStyle w:val="4"/>
      </w:pPr>
      <w:bookmarkStart w:id="155" w:name="_Toc177706848"/>
      <w:bookmarkStart w:id="156" w:name="_Toc177711251"/>
      <w:bookmarkStart w:id="157" w:name="_Toc179362915"/>
      <w:r w:rsidRPr="008D7D25">
        <w:t>3.</w:t>
      </w:r>
      <w:r w:rsidR="00A87C08" w:rsidRPr="008D7D25">
        <w:t>2.2</w:t>
      </w:r>
      <w:r w:rsidRPr="008D7D25">
        <w:t>.3. T</w:t>
      </w:r>
      <w:r w:rsidR="004A1931" w:rsidRPr="008D7D25">
        <w:t>iếp tục đẩy mạnh cải cách thủ tục hành chính</w:t>
      </w:r>
      <w:bookmarkEnd w:id="155"/>
      <w:bookmarkEnd w:id="156"/>
      <w:bookmarkEnd w:id="157"/>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 Đẩy mạnh đơn giản hóa thủ tục hành chính, cắt giảm chi phí tuân thủ thủ tục hành chính, trong đó, tập trung cải cách trong lĩnh vực đầu tư, thuế và một số lĩnh vực liên quan đến doanh nghiệp nói chung cũng như </w:t>
      </w:r>
      <w:r w:rsidR="00FA38D5" w:rsidRPr="008D7D25">
        <w:rPr>
          <w:rFonts w:ascii="Times New Roman" w:hAnsi="Times New Roman"/>
          <w:sz w:val="28"/>
          <w:szCs w:val="28"/>
        </w:rPr>
        <w:t>công ty hợp danh</w:t>
      </w:r>
      <w:r w:rsidRPr="008D7D25">
        <w:rPr>
          <w:rFonts w:ascii="Times New Roman" w:hAnsi="Times New Roman"/>
          <w:sz w:val="28"/>
          <w:szCs w:val="28"/>
        </w:rPr>
        <w:t xml:space="preserve"> nói riêng nhằm tạo điều kiện thuận lợi cho sự phát triển của các thành phần kinh tế tạo môi trường kinh doanh thông thoáng bình đẳng góp phần giải phóng nguồn lực xã hội, nâng cao năng lực cạnh tranh quốc gia.</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Tăng cường tổ chức hội thảo nhằm nghiên cứu, nhân rộng mô hình hay, cách làm mới trong thực hiện cải cách hành chính liên quan đến những thủ tục đăng ký thành lập, giải thể, phá sản và đăng ký thuế.</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lastRenderedPageBreak/>
        <w:t>- Tăng cường ứng dụng công nghệ thông tin trong thực hiện thủ tục hành chính liên quan đến đầu tư, doanh nghiệp nhằm nâng cao hiệu quả, công khai, minh bạch, tiết kiệm thời gian, chi phí của doanh nghiệp cũng như chi phí quản lý từ phía các cơ quan quản lý Nhà nước.</w:t>
      </w:r>
    </w:p>
    <w:p w:rsidR="00C449DF" w:rsidRPr="008D7D25" w:rsidRDefault="00C449DF"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br w:type="page"/>
      </w:r>
    </w:p>
    <w:p w:rsidR="004A1931" w:rsidRPr="008D7D25" w:rsidRDefault="004A1931" w:rsidP="003706A6">
      <w:pPr>
        <w:pStyle w:val="1"/>
      </w:pPr>
      <w:bookmarkStart w:id="158" w:name="_Toc177706849"/>
      <w:bookmarkStart w:id="159" w:name="_Toc179362916"/>
      <w:r w:rsidRPr="008D7D25">
        <w:lastRenderedPageBreak/>
        <w:t xml:space="preserve">Tiểu kết </w:t>
      </w:r>
      <w:r w:rsidR="003706A6" w:rsidRPr="008D7D25">
        <w:t xml:space="preserve">Chương </w:t>
      </w:r>
      <w:r w:rsidRPr="008D7D25">
        <w:t>3</w:t>
      </w:r>
      <w:bookmarkEnd w:id="158"/>
      <w:bookmarkEnd w:id="159"/>
    </w:p>
    <w:p w:rsidR="004A1931" w:rsidRPr="008D7D25" w:rsidRDefault="004A1931"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Mặc dù pháp luật về </w:t>
      </w:r>
      <w:r w:rsidR="003C5A50" w:rsidRPr="008D7D25">
        <w:rPr>
          <w:rFonts w:ascii="Times New Roman" w:hAnsi="Times New Roman"/>
          <w:sz w:val="28"/>
          <w:szCs w:val="28"/>
        </w:rPr>
        <w:t>công ty hợp danh</w:t>
      </w:r>
      <w:r w:rsidRPr="008D7D25">
        <w:rPr>
          <w:rFonts w:ascii="Times New Roman" w:hAnsi="Times New Roman"/>
          <w:sz w:val="28"/>
          <w:szCs w:val="28"/>
        </w:rPr>
        <w:t xml:space="preserve"> ở Việt Nam hiện n</w:t>
      </w:r>
      <w:r w:rsidR="000C5AC1" w:rsidRPr="008D7D25">
        <w:rPr>
          <w:rFonts w:ascii="Times New Roman" w:hAnsi="Times New Roman"/>
          <w:sz w:val="28"/>
          <w:szCs w:val="28"/>
        </w:rPr>
        <w:t>ay</w:t>
      </w:r>
      <w:r w:rsidRPr="008D7D25">
        <w:rPr>
          <w:rFonts w:ascii="Times New Roman" w:hAnsi="Times New Roman"/>
          <w:sz w:val="28"/>
          <w:szCs w:val="28"/>
        </w:rPr>
        <w:t xml:space="preserve"> còn nhiều hạn chế, vướng mắc, song đây vẫn là cơ sở pháp lý quan trọng nhất để phát triển loại hình doanh</w:t>
      </w:r>
      <w:r w:rsidR="00BD0D0C" w:rsidRPr="008D7D25">
        <w:rPr>
          <w:rFonts w:ascii="Times New Roman" w:hAnsi="Times New Roman"/>
          <w:sz w:val="28"/>
          <w:szCs w:val="28"/>
        </w:rPr>
        <w:t xml:space="preserve"> nghiệp</w:t>
      </w:r>
      <w:r w:rsidRPr="008D7D25">
        <w:rPr>
          <w:rFonts w:ascii="Times New Roman" w:hAnsi="Times New Roman"/>
          <w:sz w:val="28"/>
          <w:szCs w:val="28"/>
        </w:rPr>
        <w:t xml:space="preserve"> này cũng như thúc đẩy phát triển kinh tế bền vững. Từ nhu cầu lý luận và thực tiễn, trên đây là những định hướng hoàn thiện pháp luật và một số giải pháp nâng cao hiệu quả thực hiện pháp luật về </w:t>
      </w:r>
      <w:r w:rsidR="003C5A50" w:rsidRPr="008D7D25">
        <w:rPr>
          <w:rFonts w:ascii="Times New Roman" w:hAnsi="Times New Roman"/>
          <w:sz w:val="28"/>
          <w:szCs w:val="28"/>
        </w:rPr>
        <w:t>công ty hợp danh</w:t>
      </w:r>
      <w:r w:rsidRPr="008D7D25">
        <w:rPr>
          <w:rFonts w:ascii="Times New Roman" w:hAnsi="Times New Roman"/>
          <w:sz w:val="28"/>
          <w:szCs w:val="28"/>
        </w:rPr>
        <w:t xml:space="preserve">. </w:t>
      </w:r>
      <w:r w:rsidR="000C5AC1" w:rsidRPr="008D7D25">
        <w:rPr>
          <w:rFonts w:ascii="Times New Roman" w:hAnsi="Times New Roman"/>
          <w:sz w:val="28"/>
          <w:szCs w:val="28"/>
        </w:rPr>
        <w:t xml:space="preserve">Cụ thể: </w:t>
      </w:r>
      <w:r w:rsidR="000C5AC1" w:rsidRPr="008D7D25">
        <w:rPr>
          <w:rFonts w:ascii="Times New Roman" w:hAnsi="Times New Roman"/>
          <w:i/>
          <w:sz w:val="28"/>
          <w:szCs w:val="28"/>
        </w:rPr>
        <w:t>Thứ nhất,</w:t>
      </w:r>
      <w:r w:rsidR="000C5AC1" w:rsidRPr="008D7D25">
        <w:rPr>
          <w:rFonts w:ascii="Times New Roman" w:hAnsi="Times New Roman"/>
          <w:sz w:val="28"/>
          <w:szCs w:val="28"/>
        </w:rPr>
        <w:t xml:space="preserve"> đẩy mạnh công tác phổ biến giáo dục pháp luật, nâng cao hiệu quả </w:t>
      </w:r>
      <w:r w:rsidR="008654C1">
        <w:rPr>
          <w:rFonts w:ascii="Times New Roman" w:hAnsi="Times New Roman"/>
          <w:sz w:val="28"/>
          <w:szCs w:val="28"/>
        </w:rPr>
        <w:t>thực hiện</w:t>
      </w:r>
      <w:r w:rsidR="008654C1" w:rsidRPr="008D7D25">
        <w:rPr>
          <w:rFonts w:ascii="Times New Roman" w:hAnsi="Times New Roman"/>
          <w:sz w:val="28"/>
          <w:szCs w:val="28"/>
        </w:rPr>
        <w:t xml:space="preserve"> </w:t>
      </w:r>
      <w:r w:rsidR="000C5AC1" w:rsidRPr="008D7D25">
        <w:rPr>
          <w:rFonts w:ascii="Times New Roman" w:hAnsi="Times New Roman"/>
          <w:sz w:val="28"/>
          <w:szCs w:val="28"/>
        </w:rPr>
        <w:t>pháp luật.</w:t>
      </w:r>
      <w:r w:rsidR="000C5AC1" w:rsidRPr="008D7D25">
        <w:rPr>
          <w:rFonts w:ascii="Times New Roman" w:hAnsi="Times New Roman"/>
          <w:i/>
          <w:sz w:val="28"/>
          <w:szCs w:val="28"/>
        </w:rPr>
        <w:t xml:space="preserve"> Thứ hai,</w:t>
      </w:r>
      <w:r w:rsidR="000C5AC1" w:rsidRPr="008D7D25">
        <w:rPr>
          <w:rFonts w:ascii="Times New Roman" w:hAnsi="Times New Roman"/>
          <w:sz w:val="28"/>
          <w:szCs w:val="28"/>
        </w:rPr>
        <w:t xml:space="preserve"> tăng cường vai trò, trách nhiệm của các cơ quan chức năng trong hoạt động thực hiện pháp luật.</w:t>
      </w:r>
      <w:r w:rsidR="000C5AC1" w:rsidRPr="008D7D25">
        <w:rPr>
          <w:rFonts w:ascii="Times New Roman" w:hAnsi="Times New Roman"/>
          <w:i/>
          <w:sz w:val="28"/>
          <w:szCs w:val="28"/>
        </w:rPr>
        <w:t xml:space="preserve"> Thứ ba,</w:t>
      </w:r>
      <w:r w:rsidR="000C5AC1" w:rsidRPr="008D7D25">
        <w:rPr>
          <w:rFonts w:ascii="Times New Roman" w:hAnsi="Times New Roman"/>
          <w:sz w:val="28"/>
          <w:szCs w:val="28"/>
        </w:rPr>
        <w:t xml:space="preserve"> tiếp tục đẩy mạnh cải cách thủ tục hành chính. </w:t>
      </w:r>
      <w:r w:rsidRPr="008D7D25">
        <w:rPr>
          <w:rFonts w:ascii="Times New Roman" w:hAnsi="Times New Roman"/>
          <w:sz w:val="28"/>
          <w:szCs w:val="28"/>
        </w:rPr>
        <w:t>T</w:t>
      </w:r>
      <w:r w:rsidR="000C5AC1" w:rsidRPr="008D7D25">
        <w:rPr>
          <w:rFonts w:ascii="Times New Roman" w:hAnsi="Times New Roman"/>
          <w:sz w:val="28"/>
          <w:szCs w:val="28"/>
        </w:rPr>
        <w:t>heo</w:t>
      </w:r>
      <w:r w:rsidRPr="008D7D25">
        <w:rPr>
          <w:rFonts w:ascii="Times New Roman" w:hAnsi="Times New Roman"/>
          <w:sz w:val="28"/>
          <w:szCs w:val="28"/>
        </w:rPr>
        <w:t xml:space="preserve"> đó, các giải pháp cần phải được thực hiện nghiêm túc, hòa hợp giữa các chủ thể cơ quan </w:t>
      </w:r>
      <w:r w:rsidR="0091425C">
        <w:rPr>
          <w:rFonts w:ascii="Times New Roman" w:hAnsi="Times New Roman"/>
          <w:sz w:val="28"/>
          <w:szCs w:val="28"/>
          <w:lang w:val="vi-VN"/>
        </w:rPr>
        <w:t>N</w:t>
      </w:r>
      <w:r w:rsidRPr="008D7D25">
        <w:rPr>
          <w:rFonts w:ascii="Times New Roman" w:hAnsi="Times New Roman"/>
          <w:sz w:val="28"/>
          <w:szCs w:val="28"/>
        </w:rPr>
        <w:t>hà nước, doanh nghiệp và các nhà đầu tư.</w:t>
      </w:r>
    </w:p>
    <w:p w:rsidR="004A1931" w:rsidRPr="008D7D25" w:rsidRDefault="004A1931" w:rsidP="008D7D25">
      <w:pPr>
        <w:tabs>
          <w:tab w:val="left" w:pos="851"/>
          <w:tab w:val="left" w:pos="993"/>
        </w:tabs>
        <w:spacing w:after="0"/>
        <w:ind w:firstLine="567"/>
        <w:rPr>
          <w:rFonts w:ascii="Times New Roman" w:hAnsi="Times New Roman"/>
          <w:sz w:val="28"/>
          <w:szCs w:val="28"/>
        </w:rPr>
      </w:pPr>
    </w:p>
    <w:p w:rsidR="004A1931" w:rsidRPr="008D7D25" w:rsidRDefault="004A1931"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br w:type="page"/>
      </w:r>
    </w:p>
    <w:p w:rsidR="004A1931" w:rsidRPr="008D7D25" w:rsidRDefault="004A1931" w:rsidP="003706A6">
      <w:pPr>
        <w:pStyle w:val="1"/>
      </w:pPr>
      <w:bookmarkStart w:id="160" w:name="_Toc169708128"/>
      <w:bookmarkStart w:id="161" w:name="_Toc177706850"/>
      <w:bookmarkStart w:id="162" w:name="_Toc179362917"/>
      <w:r w:rsidRPr="008D7D25">
        <w:lastRenderedPageBreak/>
        <w:t>KẾT LUẬN</w:t>
      </w:r>
      <w:bookmarkEnd w:id="160"/>
      <w:bookmarkEnd w:id="161"/>
      <w:bookmarkEnd w:id="162"/>
    </w:p>
    <w:p w:rsidR="003706A6" w:rsidRDefault="003706A6" w:rsidP="008D7D25">
      <w:pPr>
        <w:tabs>
          <w:tab w:val="left" w:pos="851"/>
          <w:tab w:val="left" w:pos="993"/>
        </w:tabs>
        <w:spacing w:after="0"/>
        <w:ind w:firstLine="567"/>
        <w:rPr>
          <w:rFonts w:ascii="Times New Roman" w:hAnsi="Times New Roman"/>
          <w:sz w:val="28"/>
          <w:szCs w:val="28"/>
        </w:rPr>
      </w:pPr>
    </w:p>
    <w:p w:rsidR="004A1931" w:rsidRPr="008D7D25" w:rsidRDefault="004A1931"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Qua việc nghiên cứu và phân tích các vấn đề pháp lý cơ bản về công ty hợp danh có thể nhận thấy rằng, công ty hợp danh cũng có những nét đặc thù và những ưu thế riêng góp phần thúc đẩy nền kinh tế Việt Nam phát triển. Tuy nhiên, trong bức tranh môi trường kinh doanh Việt Nam đa dạng nhiều màu sắc thì công ty hợp danh chỉ là một nét vẽ khá mờ nhạt. Điều đó là do nhận thức xã hội về loại hình doanh nghiệp này còn hạn chế, và nguyên nhân chính là do pháp luật về công ty hợp danh còn nhiều bất cập và thiếu sót, làm cho loại hình công ty này chưa thật sự phát huy vai trò và ưu thế của mình để đi vào đời sống xã hội một cách thiết thực. Do vậy, việc nghiên cứu pháp luật về công ty hợp danh là hết sức cần thiết, nhằm tìm ra mô hình điều chỉnh pháp luật hợp lý đối với công ty, đảm bảo sự phát triển ổn định của mô hình kinh doanh này trong nền kinh tế, hài hòa lợi ích của các chủ thể trong quan hệ với công ty.</w:t>
      </w:r>
    </w:p>
    <w:p w:rsidR="004A1931" w:rsidRPr="008D7D25" w:rsidRDefault="004A1931"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Đề án này đã giải quyết được các vấn đề sau:</w:t>
      </w:r>
    </w:p>
    <w:p w:rsidR="004A1931" w:rsidRPr="008D7D25" w:rsidRDefault="004A1931"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1. Đề án làm sáng tỏ các vấn đề lý luận về công ty hợp danh: Khái niệm, đặc điểm, bản chất, sự hình thành pháp luật về công ty hợp danh ở Việt Nam, qua đó thấy rằng mô hình công ty hợp danh phù hợp với các điều kiện về kinh tế - xã hội cũng như truyền thống thương mại của Việt Nam. Nghiên cứu các nội dung cơ bản của pháp luật hiện hành về thành lập công ty hợp danh như các điều kiện và thủ tục thành lập công ty, hình thức, tư cách pháp lý của công ty hợp danh, thành viên hợp danh, vốn góp và ngành nghề kinh doanh của công ty hợp danh, các quy định về tổ chức, vận hành tổ chức lại, chấm dứt và hậu quả của việc chấm dứt công ty hợp danh.</w:t>
      </w:r>
    </w:p>
    <w:p w:rsidR="004A1931" w:rsidRPr="008D7D25" w:rsidRDefault="004A1931"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2. Với những đặc điểm khác biệt so với các hình thức tổ chức kinh doanh khác nên pháp luật điều chỉnh việc tổ chức và vận hành công ty hợp danh đòi hỏi có những đặc thù. Pháp luật Việt Nam về công ty hợp danh chưa lột tả được </w:t>
      </w:r>
      <w:r w:rsidRPr="008D7D25">
        <w:rPr>
          <w:rFonts w:ascii="Times New Roman" w:hAnsi="Times New Roman"/>
          <w:sz w:val="28"/>
          <w:szCs w:val="28"/>
        </w:rPr>
        <w:lastRenderedPageBreak/>
        <w:t>hết những đặc thù của công ty hợp danh. Trong phạm vi, nhiệm vụ của mình, đề án đã bổ sung những vấn đề pháp lý liên quan đến công ty hợp danh và phương hướng xử lý.</w:t>
      </w:r>
    </w:p>
    <w:p w:rsidR="004A1931" w:rsidRPr="008D7D25" w:rsidRDefault="004A1931"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3. Thực trạng pháp luật về công ty hợp danh ở Việt Nam gây ra những trở ngại nhất định cho việc thực hiện quyền tự do lựa chọn hình thức kinh doanh của các chủ thể kinh doanh, từ đó ảnh hưởng không nhỏ tới tâm lý của các nhà đầu t</w:t>
      </w:r>
      <w:r w:rsidR="00BD0D0C" w:rsidRPr="008D7D25">
        <w:rPr>
          <w:rFonts w:ascii="Times New Roman" w:hAnsi="Times New Roman"/>
          <w:sz w:val="28"/>
          <w:szCs w:val="28"/>
        </w:rPr>
        <w:t>ư</w:t>
      </w:r>
      <w:r w:rsidRPr="008D7D25">
        <w:rPr>
          <w:rFonts w:ascii="Times New Roman" w:hAnsi="Times New Roman"/>
          <w:sz w:val="28"/>
          <w:szCs w:val="28"/>
        </w:rPr>
        <w:t xml:space="preserve"> kinh doanh đề án đã phân tích tương đối đầy đủ các chế định pháp luật về công ty hợp danh và chỉ ra được những khiếm khuyết trong từng nội dung của các chế định đó.</w:t>
      </w:r>
    </w:p>
    <w:p w:rsidR="004A1931" w:rsidRPr="008D7D25" w:rsidRDefault="004A1931" w:rsidP="008D7D25">
      <w:pPr>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4. Trên cơ sở quy định hiện hành, đề án chỉ ra được những điểm phù hợp và điểm bất hợp lý. Từ đó đề xuất những định hướng và giải pháp cho việc hoàn thiện pháp luật về công ty hợp danh tại Việt Nam cũng như kiến nghị những nội dung pháp luật cần được sửa đổi, bổ sung./.</w:t>
      </w:r>
    </w:p>
    <w:p w:rsidR="004A1931" w:rsidRPr="008D7D25" w:rsidRDefault="004A1931" w:rsidP="008D7D25">
      <w:pPr>
        <w:tabs>
          <w:tab w:val="left" w:pos="851"/>
          <w:tab w:val="left" w:pos="993"/>
        </w:tabs>
        <w:spacing w:after="0"/>
        <w:ind w:firstLine="567"/>
        <w:rPr>
          <w:rFonts w:ascii="Times New Roman" w:hAnsi="Times New Roman"/>
          <w:b/>
          <w:sz w:val="28"/>
          <w:szCs w:val="28"/>
        </w:rPr>
      </w:pPr>
    </w:p>
    <w:p w:rsidR="004A1931" w:rsidRPr="008D7D25" w:rsidRDefault="004A1931" w:rsidP="008D7D25">
      <w:pPr>
        <w:tabs>
          <w:tab w:val="left" w:pos="851"/>
          <w:tab w:val="left" w:pos="993"/>
        </w:tabs>
        <w:spacing w:after="0"/>
        <w:ind w:firstLine="567"/>
        <w:rPr>
          <w:rFonts w:ascii="Times New Roman" w:hAnsi="Times New Roman"/>
          <w:b/>
          <w:sz w:val="28"/>
          <w:szCs w:val="28"/>
        </w:rPr>
      </w:pPr>
      <w:r w:rsidRPr="008D7D25">
        <w:rPr>
          <w:rFonts w:ascii="Times New Roman" w:hAnsi="Times New Roman"/>
          <w:b/>
          <w:sz w:val="28"/>
          <w:szCs w:val="28"/>
        </w:rPr>
        <w:br w:type="page"/>
      </w:r>
    </w:p>
    <w:p w:rsidR="004A1931" w:rsidRPr="008D7D25" w:rsidRDefault="004A1931" w:rsidP="003706A6">
      <w:pPr>
        <w:pStyle w:val="1"/>
      </w:pPr>
      <w:bookmarkStart w:id="163" w:name="_Toc169708129"/>
      <w:bookmarkStart w:id="164" w:name="_Toc177706851"/>
      <w:bookmarkStart w:id="165" w:name="_Toc179362918"/>
      <w:r w:rsidRPr="008D7D25">
        <w:lastRenderedPageBreak/>
        <w:t>DANH MỤC TÀI LIỆU THAM KHẢO</w:t>
      </w:r>
      <w:bookmarkEnd w:id="163"/>
      <w:bookmarkEnd w:id="164"/>
      <w:bookmarkEnd w:id="165"/>
    </w:p>
    <w:p w:rsidR="004A1931" w:rsidRPr="008D7D25" w:rsidRDefault="004A1931" w:rsidP="008D7D25">
      <w:pPr>
        <w:widowControl w:val="0"/>
        <w:tabs>
          <w:tab w:val="left" w:pos="851"/>
          <w:tab w:val="left" w:pos="993"/>
        </w:tabs>
        <w:spacing w:after="0"/>
        <w:ind w:firstLine="567"/>
        <w:rPr>
          <w:rFonts w:ascii="Times New Roman" w:hAnsi="Times New Roman"/>
          <w:b/>
          <w:sz w:val="28"/>
          <w:szCs w:val="28"/>
        </w:rPr>
      </w:pPr>
      <w:r w:rsidRPr="008D7D25">
        <w:rPr>
          <w:rFonts w:ascii="Times New Roman" w:hAnsi="Times New Roman"/>
          <w:b/>
          <w:sz w:val="28"/>
          <w:szCs w:val="28"/>
        </w:rPr>
        <w:t>I. VĂN BẢN PHÁP LUẬT</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1. Quốc hội (2015), </w:t>
      </w:r>
      <w:r w:rsidRPr="008D7D25">
        <w:rPr>
          <w:rFonts w:ascii="Times New Roman" w:hAnsi="Times New Roman"/>
          <w:i/>
          <w:sz w:val="28"/>
          <w:szCs w:val="28"/>
        </w:rPr>
        <w:t>Bộ Luật Dân sự</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2. Quốc hội (2014), </w:t>
      </w:r>
      <w:r w:rsidR="0021438F" w:rsidRPr="008D7D25">
        <w:rPr>
          <w:rFonts w:ascii="Times New Roman" w:hAnsi="Times New Roman"/>
          <w:i/>
          <w:sz w:val="28"/>
          <w:szCs w:val="28"/>
        </w:rPr>
        <w:t>L</w:t>
      </w:r>
      <w:r w:rsidR="00A87FD6" w:rsidRPr="008D7D25">
        <w:rPr>
          <w:rFonts w:ascii="Times New Roman" w:hAnsi="Times New Roman"/>
          <w:i/>
          <w:sz w:val="28"/>
          <w:szCs w:val="28"/>
        </w:rPr>
        <w:t>uật Doanh nghiệp</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3. Quốc hội (2020), </w:t>
      </w:r>
      <w:r w:rsidR="0021438F" w:rsidRPr="008D7D25">
        <w:rPr>
          <w:rFonts w:ascii="Times New Roman" w:hAnsi="Times New Roman"/>
          <w:i/>
          <w:sz w:val="28"/>
          <w:szCs w:val="28"/>
        </w:rPr>
        <w:t>L</w:t>
      </w:r>
      <w:r w:rsidR="00A87FD6" w:rsidRPr="008D7D25">
        <w:rPr>
          <w:rFonts w:ascii="Times New Roman" w:hAnsi="Times New Roman"/>
          <w:i/>
          <w:sz w:val="28"/>
          <w:szCs w:val="28"/>
        </w:rPr>
        <w:t>uật Doanh nghiệp</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4. Quốc hội (2005), </w:t>
      </w:r>
      <w:r w:rsidRPr="008D7D25">
        <w:rPr>
          <w:rFonts w:ascii="Times New Roman" w:hAnsi="Times New Roman"/>
          <w:i/>
          <w:sz w:val="28"/>
          <w:szCs w:val="28"/>
        </w:rPr>
        <w:t>Luật Thương mại</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5. Quốc hội (2014), </w:t>
      </w:r>
      <w:r w:rsidRPr="008D7D25">
        <w:rPr>
          <w:rFonts w:ascii="Times New Roman" w:hAnsi="Times New Roman"/>
          <w:i/>
          <w:sz w:val="28"/>
          <w:szCs w:val="28"/>
        </w:rPr>
        <w:t>Luật Phá sản</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6. Quốc hội (2008), </w:t>
      </w:r>
      <w:r w:rsidRPr="008D7D25">
        <w:rPr>
          <w:rFonts w:ascii="Times New Roman" w:hAnsi="Times New Roman"/>
          <w:i/>
          <w:sz w:val="28"/>
          <w:szCs w:val="28"/>
        </w:rPr>
        <w:t>Luật Cán bộ công chức</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7. Quốc hội (2010), </w:t>
      </w:r>
      <w:r w:rsidRPr="008D7D25">
        <w:rPr>
          <w:rFonts w:ascii="Times New Roman" w:hAnsi="Times New Roman"/>
          <w:i/>
          <w:sz w:val="28"/>
          <w:szCs w:val="28"/>
        </w:rPr>
        <w:t>Luật Các tổ chức tín dụng</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8. Quốc hội (2015), </w:t>
      </w:r>
      <w:r w:rsidRPr="008D7D25">
        <w:rPr>
          <w:rFonts w:ascii="Times New Roman" w:hAnsi="Times New Roman"/>
          <w:i/>
          <w:sz w:val="28"/>
          <w:szCs w:val="28"/>
        </w:rPr>
        <w:t>Luật Kế toán</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9. Chính phủ (2021), </w:t>
      </w:r>
      <w:hyperlink r:id="rId12" w:history="1">
        <w:r w:rsidRPr="008D7D25">
          <w:rPr>
            <w:rStyle w:val="Hyperlink"/>
            <w:rFonts w:ascii="Times New Roman" w:hAnsi="Times New Roman"/>
            <w:bCs/>
            <w:i/>
            <w:color w:val="auto"/>
            <w:sz w:val="28"/>
            <w:szCs w:val="28"/>
            <w:u w:val="none"/>
            <w:shd w:val="clear" w:color="auto" w:fill="FFFFFF"/>
          </w:rPr>
          <w:t>Nghị định số 122/2021/NĐ-CP quy định về xử phạt vi phạm hành chính trong lĩnh vực kế hoạch và đầu tư</w:t>
        </w:r>
      </w:hyperlink>
    </w:p>
    <w:p w:rsidR="004A1931" w:rsidRPr="008D7D25" w:rsidRDefault="004A1931" w:rsidP="008D7D25">
      <w:pPr>
        <w:widowControl w:val="0"/>
        <w:tabs>
          <w:tab w:val="left" w:pos="851"/>
          <w:tab w:val="left" w:pos="993"/>
        </w:tabs>
        <w:spacing w:after="0"/>
        <w:ind w:firstLine="567"/>
        <w:rPr>
          <w:rFonts w:ascii="Times New Roman" w:hAnsi="Times New Roman"/>
          <w:i/>
          <w:sz w:val="28"/>
          <w:szCs w:val="28"/>
        </w:rPr>
      </w:pPr>
      <w:r w:rsidRPr="008D7D25">
        <w:rPr>
          <w:rFonts w:ascii="Times New Roman" w:hAnsi="Times New Roman"/>
          <w:sz w:val="28"/>
          <w:szCs w:val="28"/>
        </w:rPr>
        <w:t xml:space="preserve">10. Chính phủ (2021), </w:t>
      </w:r>
      <w:r w:rsidRPr="008D7D25">
        <w:rPr>
          <w:rFonts w:ascii="Times New Roman" w:hAnsi="Times New Roman"/>
          <w:i/>
          <w:sz w:val="28"/>
          <w:szCs w:val="28"/>
        </w:rPr>
        <w:t xml:space="preserve">Nghị định số 47/2021/NĐ-CP hướng dẫn </w:t>
      </w:r>
      <w:r w:rsidR="0021438F" w:rsidRPr="008D7D25">
        <w:rPr>
          <w:rFonts w:ascii="Times New Roman" w:hAnsi="Times New Roman"/>
          <w:i/>
          <w:sz w:val="28"/>
          <w:szCs w:val="28"/>
        </w:rPr>
        <w:t>L</w:t>
      </w:r>
      <w:r w:rsidR="00A87FD6" w:rsidRPr="008D7D25">
        <w:rPr>
          <w:rFonts w:ascii="Times New Roman" w:hAnsi="Times New Roman"/>
          <w:i/>
          <w:sz w:val="28"/>
          <w:szCs w:val="28"/>
        </w:rPr>
        <w:t>uật Doanh nghiệp</w:t>
      </w:r>
    </w:p>
    <w:p w:rsidR="004A1931" w:rsidRPr="003706A6" w:rsidRDefault="004A1931" w:rsidP="008D7D25">
      <w:pPr>
        <w:widowControl w:val="0"/>
        <w:tabs>
          <w:tab w:val="left" w:pos="851"/>
          <w:tab w:val="left" w:pos="993"/>
        </w:tabs>
        <w:spacing w:after="0"/>
        <w:ind w:firstLine="567"/>
        <w:rPr>
          <w:rFonts w:ascii="Times New Roman" w:hAnsi="Times New Roman"/>
          <w:i/>
          <w:spacing w:val="-6"/>
          <w:sz w:val="28"/>
          <w:szCs w:val="28"/>
        </w:rPr>
      </w:pPr>
      <w:r w:rsidRPr="003706A6">
        <w:rPr>
          <w:rFonts w:ascii="Times New Roman" w:hAnsi="Times New Roman"/>
          <w:spacing w:val="-6"/>
          <w:sz w:val="28"/>
          <w:szCs w:val="28"/>
        </w:rPr>
        <w:t xml:space="preserve">11. Chính phủ (2021), </w:t>
      </w:r>
      <w:r w:rsidRPr="003706A6">
        <w:rPr>
          <w:rFonts w:ascii="Times New Roman" w:hAnsi="Times New Roman"/>
          <w:i/>
          <w:spacing w:val="-6"/>
          <w:sz w:val="28"/>
          <w:szCs w:val="28"/>
        </w:rPr>
        <w:t>Nghị định số 01/2021/NĐ-CP về đăng ký doanh nghiệp</w:t>
      </w:r>
    </w:p>
    <w:p w:rsidR="004A1931" w:rsidRPr="008D7D25" w:rsidRDefault="004A1931" w:rsidP="008D7D25">
      <w:pPr>
        <w:widowControl w:val="0"/>
        <w:tabs>
          <w:tab w:val="left" w:pos="851"/>
          <w:tab w:val="left" w:pos="993"/>
        </w:tabs>
        <w:spacing w:after="0"/>
        <w:ind w:firstLine="567"/>
        <w:rPr>
          <w:rFonts w:ascii="Times New Roman" w:hAnsi="Times New Roman"/>
          <w:i/>
          <w:sz w:val="28"/>
          <w:szCs w:val="28"/>
        </w:rPr>
      </w:pPr>
      <w:r w:rsidRPr="008D7D25">
        <w:rPr>
          <w:rFonts w:ascii="Times New Roman" w:hAnsi="Times New Roman"/>
          <w:sz w:val="28"/>
          <w:szCs w:val="28"/>
        </w:rPr>
        <w:t xml:space="preserve">12. Bộ trưởng Bộ Kế hoạch và Đầu tư (2021), </w:t>
      </w:r>
      <w:r w:rsidRPr="008D7D25">
        <w:rPr>
          <w:rFonts w:ascii="Times New Roman" w:hAnsi="Times New Roman"/>
          <w:i/>
          <w:sz w:val="28"/>
          <w:szCs w:val="28"/>
        </w:rPr>
        <w:t>Thông tư số 01/2021/TT-BKHĐT hướng dẫn về đăng ký doanh nghiệp</w:t>
      </w:r>
    </w:p>
    <w:p w:rsidR="004A1931" w:rsidRPr="008D7D25" w:rsidRDefault="004A1931" w:rsidP="008D7D25">
      <w:pPr>
        <w:widowControl w:val="0"/>
        <w:tabs>
          <w:tab w:val="left" w:pos="851"/>
          <w:tab w:val="left" w:pos="993"/>
        </w:tabs>
        <w:spacing w:after="0"/>
        <w:ind w:firstLine="567"/>
        <w:rPr>
          <w:rFonts w:ascii="Times New Roman" w:hAnsi="Times New Roman"/>
          <w:b/>
          <w:sz w:val="28"/>
          <w:szCs w:val="28"/>
        </w:rPr>
      </w:pPr>
      <w:r w:rsidRPr="008D7D25">
        <w:rPr>
          <w:rFonts w:ascii="Times New Roman" w:hAnsi="Times New Roman"/>
          <w:b/>
          <w:sz w:val="28"/>
          <w:szCs w:val="28"/>
        </w:rPr>
        <w:t>II. Tài liệu tham khảo Tiếng Việt</w:t>
      </w:r>
    </w:p>
    <w:p w:rsidR="004A1931" w:rsidRPr="008D7D25" w:rsidRDefault="004A1931" w:rsidP="008D7D25">
      <w:pPr>
        <w:widowControl w:val="0"/>
        <w:tabs>
          <w:tab w:val="left" w:pos="851"/>
          <w:tab w:val="left" w:pos="993"/>
        </w:tabs>
        <w:spacing w:after="0"/>
        <w:ind w:firstLine="567"/>
        <w:rPr>
          <w:rFonts w:ascii="Times New Roman" w:hAnsi="Times New Roman"/>
          <w:spacing w:val="2"/>
          <w:sz w:val="28"/>
          <w:szCs w:val="28"/>
        </w:rPr>
      </w:pPr>
      <w:r w:rsidRPr="008D7D25">
        <w:rPr>
          <w:rFonts w:ascii="Times New Roman" w:hAnsi="Times New Roman"/>
          <w:spacing w:val="2"/>
          <w:sz w:val="28"/>
          <w:szCs w:val="28"/>
        </w:rPr>
        <w:t>13. Nguyễn Minh Đức</w:t>
      </w:r>
      <w:r w:rsidRPr="008D7D25">
        <w:rPr>
          <w:rFonts w:ascii="Times New Roman" w:hAnsi="Times New Roman"/>
          <w:spacing w:val="2"/>
          <w:sz w:val="28"/>
          <w:szCs w:val="28"/>
          <w:lang w:val="vi-VN"/>
        </w:rPr>
        <w:t xml:space="preserve"> </w:t>
      </w:r>
      <w:r w:rsidRPr="008D7D25">
        <w:rPr>
          <w:rFonts w:ascii="Times New Roman" w:hAnsi="Times New Roman"/>
          <w:spacing w:val="2"/>
          <w:sz w:val="28"/>
          <w:szCs w:val="28"/>
        </w:rPr>
        <w:t>(2022), “</w:t>
      </w:r>
      <w:r w:rsidRPr="008D7D25">
        <w:rPr>
          <w:rFonts w:ascii="Times New Roman" w:hAnsi="Times New Roman"/>
          <w:i/>
          <w:spacing w:val="2"/>
          <w:sz w:val="28"/>
          <w:szCs w:val="28"/>
        </w:rPr>
        <w:t>Pháp luật về công ty luật hợp danh trong bối cảnh hội nhập quốc tế”,</w:t>
      </w:r>
      <w:r w:rsidRPr="008D7D25">
        <w:rPr>
          <w:rFonts w:ascii="Times New Roman" w:hAnsi="Times New Roman"/>
          <w:spacing w:val="2"/>
          <w:sz w:val="28"/>
          <w:szCs w:val="28"/>
        </w:rPr>
        <w:t xml:space="preserve"> Luận án tiến sĩ Luật học, Đại học Luật Hà Nội, Hà Nộ</w:t>
      </w:r>
      <w:r w:rsidR="006066D4" w:rsidRPr="008D7D25">
        <w:rPr>
          <w:rFonts w:ascii="Times New Roman" w:hAnsi="Times New Roman"/>
          <w:spacing w:val="2"/>
          <w:sz w:val="28"/>
          <w:szCs w:val="28"/>
        </w:rPr>
        <w:t>i</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14. Vương Quốc Cường (2019), “</w:t>
      </w:r>
      <w:r w:rsidRPr="008D7D25">
        <w:rPr>
          <w:rFonts w:ascii="Times New Roman" w:hAnsi="Times New Roman"/>
          <w:i/>
          <w:sz w:val="28"/>
          <w:szCs w:val="28"/>
        </w:rPr>
        <w:t xml:space="preserve">Pháp luật về công ty hợp danh - Thực trạng và giải pháp hoàn thiện”, </w:t>
      </w:r>
      <w:r w:rsidRPr="008D7D25">
        <w:rPr>
          <w:rFonts w:ascii="Times New Roman" w:hAnsi="Times New Roman"/>
          <w:sz w:val="28"/>
          <w:szCs w:val="28"/>
        </w:rPr>
        <w:t>Luận án thạc sĩ Luật học, Đại học Luật Hà Nội, Hà Nộ</w:t>
      </w:r>
      <w:r w:rsidR="006066D4" w:rsidRPr="008D7D25">
        <w:rPr>
          <w:rFonts w:ascii="Times New Roman" w:hAnsi="Times New Roman"/>
          <w:sz w:val="28"/>
          <w:szCs w:val="28"/>
        </w:rPr>
        <w:t>i</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15. Phùng Thanh Tiệm (2018), </w:t>
      </w:r>
      <w:r w:rsidRPr="008D7D25">
        <w:rPr>
          <w:rFonts w:ascii="Times New Roman" w:hAnsi="Times New Roman"/>
          <w:i/>
          <w:sz w:val="28"/>
          <w:szCs w:val="28"/>
        </w:rPr>
        <w:t xml:space="preserve">“Pháp luật về quản trị nội bộ công ty luật hợp danh và thực tiễn thực hiện tại tỉnh Lạng Sơn”, </w:t>
      </w:r>
      <w:r w:rsidRPr="008D7D25">
        <w:rPr>
          <w:rFonts w:ascii="Times New Roman" w:hAnsi="Times New Roman"/>
          <w:sz w:val="28"/>
          <w:szCs w:val="28"/>
        </w:rPr>
        <w:t>Luận văn thạc sĩ Luật học, Đại học Luật Hà Nội, Hà Nộ</w:t>
      </w:r>
      <w:r w:rsidR="006066D4" w:rsidRPr="008D7D25">
        <w:rPr>
          <w:rFonts w:ascii="Times New Roman" w:hAnsi="Times New Roman"/>
          <w:sz w:val="28"/>
          <w:szCs w:val="28"/>
        </w:rPr>
        <w:t>i</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lastRenderedPageBreak/>
        <w:t>16. Ngô Huy Cương (2005</w:t>
      </w:r>
      <w:r w:rsidRPr="008D7D25">
        <w:rPr>
          <w:rFonts w:ascii="Times New Roman" w:hAnsi="Times New Roman"/>
          <w:i/>
          <w:sz w:val="28"/>
          <w:szCs w:val="28"/>
        </w:rPr>
        <w:t>), Hợp đồng thành lập công ty,</w:t>
      </w:r>
      <w:r w:rsidRPr="008D7D25">
        <w:rPr>
          <w:rFonts w:ascii="Times New Roman" w:hAnsi="Times New Roman"/>
          <w:sz w:val="28"/>
          <w:szCs w:val="28"/>
        </w:rPr>
        <w:t xml:space="preserve"> Luận án Tiến sĩ luật học, Đại học Luật Hà Nội, Hà Nộ</w:t>
      </w:r>
      <w:r w:rsidR="006066D4" w:rsidRPr="008D7D25">
        <w:rPr>
          <w:rFonts w:ascii="Times New Roman" w:hAnsi="Times New Roman"/>
          <w:sz w:val="28"/>
          <w:szCs w:val="28"/>
        </w:rPr>
        <w:t>i</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17. Nguyễn V</w:t>
      </w:r>
      <w:r w:rsidR="00072987" w:rsidRPr="008D7D25">
        <w:rPr>
          <w:rFonts w:ascii="Times New Roman" w:hAnsi="Times New Roman"/>
          <w:sz w:val="28"/>
          <w:szCs w:val="28"/>
        </w:rPr>
        <w:t>ĩnh Hưng</w:t>
      </w:r>
      <w:r w:rsidRPr="008D7D25">
        <w:rPr>
          <w:rFonts w:ascii="Times New Roman" w:hAnsi="Times New Roman"/>
          <w:sz w:val="28"/>
          <w:szCs w:val="28"/>
        </w:rPr>
        <w:t xml:space="preserve"> (2015), </w:t>
      </w:r>
      <w:r w:rsidRPr="008D7D25">
        <w:rPr>
          <w:rFonts w:ascii="Times New Roman" w:hAnsi="Times New Roman"/>
          <w:i/>
          <w:sz w:val="28"/>
          <w:szCs w:val="28"/>
        </w:rPr>
        <w:t xml:space="preserve">“Phân biệt công ty hợp danh và công ty hợp vốn đơn giản theo </w:t>
      </w:r>
      <w:r w:rsidR="0021438F" w:rsidRPr="008D7D25">
        <w:rPr>
          <w:rFonts w:ascii="Times New Roman" w:hAnsi="Times New Roman"/>
          <w:i/>
          <w:sz w:val="28"/>
          <w:szCs w:val="28"/>
        </w:rPr>
        <w:t>L</w:t>
      </w:r>
      <w:r w:rsidR="00A87FD6" w:rsidRPr="008D7D25">
        <w:rPr>
          <w:rFonts w:ascii="Times New Roman" w:hAnsi="Times New Roman"/>
          <w:i/>
          <w:sz w:val="28"/>
          <w:szCs w:val="28"/>
        </w:rPr>
        <w:t>uật Doanh nghiệp</w:t>
      </w:r>
      <w:r w:rsidRPr="008D7D25">
        <w:rPr>
          <w:rFonts w:ascii="Times New Roman" w:hAnsi="Times New Roman"/>
          <w:i/>
          <w:sz w:val="28"/>
          <w:szCs w:val="28"/>
        </w:rPr>
        <w:t xml:space="preserve"> năm 2014”,</w:t>
      </w:r>
      <w:r w:rsidRPr="008D7D25">
        <w:rPr>
          <w:rFonts w:ascii="Times New Roman" w:hAnsi="Times New Roman"/>
          <w:sz w:val="28"/>
          <w:szCs w:val="28"/>
        </w:rPr>
        <w:t xml:space="preserve"> Nghề luật, số</w:t>
      </w:r>
      <w:r w:rsidR="006066D4" w:rsidRPr="008D7D25">
        <w:rPr>
          <w:rFonts w:ascii="Times New Roman" w:hAnsi="Times New Roman"/>
          <w:sz w:val="28"/>
          <w:szCs w:val="28"/>
        </w:rPr>
        <w:t xml:space="preserve"> 06/2015</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18. Đồng Thái Quang (2018), </w:t>
      </w:r>
      <w:r w:rsidRPr="008D7D25">
        <w:rPr>
          <w:rFonts w:ascii="Times New Roman" w:hAnsi="Times New Roman"/>
          <w:i/>
          <w:sz w:val="28"/>
          <w:szCs w:val="28"/>
        </w:rPr>
        <w:t>Bàn về hình thức góp vốn vào công ty hợp danh,</w:t>
      </w:r>
      <w:r w:rsidRPr="008D7D25">
        <w:rPr>
          <w:rFonts w:ascii="Times New Roman" w:hAnsi="Times New Roman"/>
          <w:sz w:val="28"/>
          <w:szCs w:val="28"/>
        </w:rPr>
        <w:t xml:space="preserve"> Tạp chí Dân chủ và Pháp luật, số</w:t>
      </w:r>
      <w:r w:rsidR="006066D4" w:rsidRPr="008D7D25">
        <w:rPr>
          <w:rFonts w:ascii="Times New Roman" w:hAnsi="Times New Roman"/>
          <w:sz w:val="28"/>
          <w:szCs w:val="28"/>
        </w:rPr>
        <w:t xml:space="preserve"> 5 (314) -2018</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19. Trần Trí Trung (2016), </w:t>
      </w:r>
      <w:r w:rsidRPr="008D7D25">
        <w:rPr>
          <w:rFonts w:ascii="Times New Roman" w:hAnsi="Times New Roman"/>
          <w:i/>
          <w:sz w:val="28"/>
          <w:szCs w:val="28"/>
        </w:rPr>
        <w:t>Một số bất cập trong chế định tổ chức lại doanh nghiệp của</w:t>
      </w:r>
      <w:r w:rsidR="003C5A50" w:rsidRPr="008D7D25">
        <w:rPr>
          <w:rFonts w:ascii="Times New Roman" w:hAnsi="Times New Roman"/>
          <w:i/>
          <w:sz w:val="28"/>
          <w:szCs w:val="28"/>
        </w:rPr>
        <w:t xml:space="preserve"> Luật Doanh nghiệp</w:t>
      </w:r>
      <w:r w:rsidRPr="008D7D25">
        <w:rPr>
          <w:rFonts w:ascii="Times New Roman" w:hAnsi="Times New Roman"/>
          <w:i/>
          <w:sz w:val="28"/>
          <w:szCs w:val="28"/>
        </w:rPr>
        <w:t xml:space="preserve"> năm 2014</w:t>
      </w:r>
      <w:r w:rsidRPr="008D7D25">
        <w:rPr>
          <w:rFonts w:ascii="Times New Roman" w:hAnsi="Times New Roman"/>
          <w:sz w:val="28"/>
          <w:szCs w:val="28"/>
        </w:rPr>
        <w:t>, Tạp chí Nghề Luật, Số</w:t>
      </w:r>
      <w:r w:rsidR="006066D4" w:rsidRPr="008D7D25">
        <w:rPr>
          <w:rFonts w:ascii="Times New Roman" w:hAnsi="Times New Roman"/>
          <w:sz w:val="28"/>
          <w:szCs w:val="28"/>
        </w:rPr>
        <w:t xml:space="preserve"> tháng 1/2017</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20. Luật Công ty hợp danh của Mỹ (Bản dịch của Viện Nghiên cứu Quản lý kinh tế</w:t>
      </w:r>
      <w:r w:rsidR="006066D4" w:rsidRPr="008D7D25">
        <w:rPr>
          <w:rFonts w:ascii="Times New Roman" w:hAnsi="Times New Roman"/>
          <w:sz w:val="28"/>
          <w:szCs w:val="28"/>
        </w:rPr>
        <w:t xml:space="preserve"> Trung ương)</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21. Bộ luật Dân sự và Thương Mại của Vương Quốc Thái Lan (Bản dịch của Viện nguyên cứu Quản lý kinh tế</w:t>
      </w:r>
      <w:r w:rsidR="006066D4" w:rsidRPr="008D7D25">
        <w:rPr>
          <w:rFonts w:ascii="Times New Roman" w:hAnsi="Times New Roman"/>
          <w:sz w:val="28"/>
          <w:szCs w:val="28"/>
        </w:rPr>
        <w:t xml:space="preserve"> Trung ương)</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 xml:space="preserve">22. Bình luận các quy định về công ty hợp danh trong </w:t>
      </w:r>
      <w:r w:rsidR="0021438F" w:rsidRPr="008D7D25">
        <w:rPr>
          <w:rFonts w:ascii="Times New Roman" w:hAnsi="Times New Roman"/>
          <w:sz w:val="28"/>
          <w:szCs w:val="28"/>
        </w:rPr>
        <w:t>L</w:t>
      </w:r>
      <w:r w:rsidR="00A87FD6" w:rsidRPr="008D7D25">
        <w:rPr>
          <w:rFonts w:ascii="Times New Roman" w:hAnsi="Times New Roman"/>
          <w:sz w:val="28"/>
          <w:szCs w:val="28"/>
        </w:rPr>
        <w:t>uật Doanh nghiệp</w:t>
      </w:r>
      <w:r w:rsidRPr="008D7D25">
        <w:rPr>
          <w:rFonts w:ascii="Times New Roman" w:hAnsi="Times New Roman"/>
          <w:sz w:val="28"/>
          <w:szCs w:val="28"/>
        </w:rPr>
        <w:t xml:space="preserve"> năm 2020</w:t>
      </w:r>
    </w:p>
    <w:p w:rsidR="004A1931" w:rsidRPr="008D7D25" w:rsidRDefault="007D3645" w:rsidP="008D7D25">
      <w:pPr>
        <w:widowControl w:val="0"/>
        <w:tabs>
          <w:tab w:val="left" w:pos="851"/>
          <w:tab w:val="left" w:pos="993"/>
        </w:tabs>
        <w:spacing w:after="0"/>
        <w:ind w:firstLine="567"/>
        <w:rPr>
          <w:rFonts w:ascii="Times New Roman" w:hAnsi="Times New Roman"/>
          <w:sz w:val="28"/>
          <w:szCs w:val="28"/>
        </w:rPr>
      </w:pPr>
      <w:hyperlink r:id="rId13" w:history="1">
        <w:r w:rsidR="004A1931" w:rsidRPr="008D7D25">
          <w:rPr>
            <w:rStyle w:val="Hyperlink"/>
            <w:rFonts w:ascii="Times New Roman" w:hAnsi="Times New Roman"/>
            <w:color w:val="auto"/>
            <w:sz w:val="28"/>
            <w:szCs w:val="28"/>
            <w:u w:val="none"/>
          </w:rPr>
          <w:t>https://lsvn.vn/binh-luan-cac-quy-dinh-ve-cong-ty-hop-danh-trong-luat-doanh-nghiep-nam-20201632327822.html</w:t>
        </w:r>
      </w:hyperlink>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Truy cập ngày 15/3/2024</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23. Những yêu cầu và giải pháp hoàn thiện pháp luật về công ty luật hợp danh ở Việt Nam</w:t>
      </w:r>
    </w:p>
    <w:p w:rsidR="004A1931" w:rsidRPr="008D7D25"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https://tapchicongthuong.vn/bai-viet/nhung-yeu-cau-va-giai-phap-hoan-thien-phap-luat-ve-cong-ty-luat-hop-danh-o-viet-nam-69609.htm</w:t>
      </w:r>
    </w:p>
    <w:p w:rsidR="00B0221B" w:rsidRDefault="004A1931" w:rsidP="008D7D25">
      <w:pPr>
        <w:widowControl w:val="0"/>
        <w:tabs>
          <w:tab w:val="left" w:pos="851"/>
          <w:tab w:val="left" w:pos="993"/>
        </w:tabs>
        <w:spacing w:after="0"/>
        <w:ind w:firstLine="567"/>
        <w:rPr>
          <w:rFonts w:ascii="Times New Roman" w:hAnsi="Times New Roman"/>
          <w:sz w:val="28"/>
          <w:szCs w:val="28"/>
        </w:rPr>
      </w:pPr>
      <w:r w:rsidRPr="008D7D25">
        <w:rPr>
          <w:rFonts w:ascii="Times New Roman" w:hAnsi="Times New Roman"/>
          <w:sz w:val="28"/>
          <w:szCs w:val="28"/>
        </w:rPr>
        <w:t>Truy cập ngày 15/3/2024</w:t>
      </w:r>
    </w:p>
    <w:p w:rsidR="00D06A13" w:rsidRDefault="00D06A13" w:rsidP="008D7D25">
      <w:pPr>
        <w:widowControl w:val="0"/>
        <w:tabs>
          <w:tab w:val="left" w:pos="851"/>
          <w:tab w:val="left" w:pos="993"/>
        </w:tabs>
        <w:spacing w:after="0"/>
        <w:ind w:firstLine="567"/>
        <w:rPr>
          <w:rFonts w:ascii="Times New Roman" w:hAnsi="Times New Roman"/>
          <w:sz w:val="28"/>
          <w:szCs w:val="28"/>
        </w:rPr>
      </w:pPr>
      <w:r>
        <w:rPr>
          <w:rFonts w:ascii="Times New Roman" w:hAnsi="Times New Roman"/>
          <w:sz w:val="28"/>
          <w:szCs w:val="28"/>
        </w:rPr>
        <w:t xml:space="preserve">24. </w:t>
      </w:r>
      <w:r w:rsidRPr="00D06A13">
        <w:rPr>
          <w:rFonts w:ascii="Times New Roman" w:hAnsi="Times New Roman"/>
          <w:sz w:val="28"/>
          <w:szCs w:val="28"/>
        </w:rPr>
        <w:t>Bức tranh về tình hình đăng ký doanh nghiệp năm 2023</w:t>
      </w:r>
    </w:p>
    <w:p w:rsidR="00D06A13" w:rsidRPr="00C06ACF" w:rsidRDefault="007D3645" w:rsidP="008D7D25">
      <w:pPr>
        <w:widowControl w:val="0"/>
        <w:tabs>
          <w:tab w:val="left" w:pos="851"/>
          <w:tab w:val="left" w:pos="993"/>
        </w:tabs>
        <w:spacing w:after="0"/>
        <w:ind w:firstLine="567"/>
        <w:rPr>
          <w:rFonts w:ascii="Times New Roman" w:hAnsi="Times New Roman"/>
          <w:sz w:val="28"/>
          <w:szCs w:val="28"/>
        </w:rPr>
      </w:pPr>
      <w:hyperlink r:id="rId14" w:history="1">
        <w:r w:rsidR="00D06A13" w:rsidRPr="00C06ACF">
          <w:rPr>
            <w:rStyle w:val="Hyperlink"/>
            <w:rFonts w:ascii="Times New Roman" w:hAnsi="Times New Roman"/>
            <w:color w:val="auto"/>
            <w:sz w:val="28"/>
            <w:szCs w:val="28"/>
            <w:u w:val="none"/>
          </w:rPr>
          <w:t>https://www.gso.gov.vn/du-lieu-va-so-lieu-thong-ke/2024/01/buc-tranh-ve-tinh-hinh-dang-ky-doanh-nghiep-nam-2023-va-du-bao-xu-huong-doanh-nghiep-trong-nam-2024</w:t>
        </w:r>
      </w:hyperlink>
    </w:p>
    <w:p w:rsidR="00D06A13" w:rsidRPr="008D7D25" w:rsidRDefault="00D06A13" w:rsidP="008D7D25">
      <w:pPr>
        <w:widowControl w:val="0"/>
        <w:tabs>
          <w:tab w:val="left" w:pos="851"/>
          <w:tab w:val="left" w:pos="993"/>
        </w:tabs>
        <w:spacing w:after="0"/>
        <w:ind w:firstLine="567"/>
        <w:rPr>
          <w:rFonts w:ascii="Times New Roman" w:hAnsi="Times New Roman"/>
          <w:sz w:val="28"/>
          <w:szCs w:val="28"/>
        </w:rPr>
      </w:pPr>
      <w:r>
        <w:rPr>
          <w:rFonts w:ascii="Times New Roman" w:hAnsi="Times New Roman"/>
          <w:sz w:val="28"/>
          <w:szCs w:val="28"/>
        </w:rPr>
        <w:t xml:space="preserve">Truy cập </w:t>
      </w:r>
      <w:r w:rsidRPr="00D06A13">
        <w:rPr>
          <w:rFonts w:ascii="Times New Roman" w:hAnsi="Times New Roman"/>
          <w:sz w:val="28"/>
          <w:szCs w:val="28"/>
        </w:rPr>
        <w:t>ngày 15/6/2024</w:t>
      </w:r>
    </w:p>
    <w:sectPr w:rsidR="00D06A13" w:rsidRPr="008D7D25" w:rsidSect="008D7D25">
      <w:headerReference w:type="default" r:id="rId15"/>
      <w:footerReference w:type="default" r:id="rId16"/>
      <w:pgSz w:w="11907" w:h="16840" w:code="9"/>
      <w:pgMar w:top="1985" w:right="1134" w:bottom="1701" w:left="1985" w:header="851" w:footer="567" w:gutter="0"/>
      <w:pgNumType w:start="1" w:chapStyle="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645" w:rsidRDefault="007D3645" w:rsidP="00285D7C">
      <w:pPr>
        <w:spacing w:after="0" w:line="240" w:lineRule="auto"/>
      </w:pPr>
      <w:r>
        <w:separator/>
      </w:r>
    </w:p>
  </w:endnote>
  <w:endnote w:type="continuationSeparator" w:id="0">
    <w:p w:rsidR="007D3645" w:rsidRDefault="007D3645" w:rsidP="00285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Times New Roman Bold Italic">
    <w:panose1 w:val="020207030605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9DF" w:rsidRDefault="00C449DF" w:rsidP="00F72352">
    <w:pPr>
      <w:pStyle w:val="Footer"/>
    </w:pPr>
  </w:p>
  <w:p w:rsidR="00C449DF" w:rsidRDefault="00C449D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5787770"/>
      <w:docPartObj>
        <w:docPartGallery w:val="Page Numbers (Bottom of Page)"/>
        <w:docPartUnique/>
      </w:docPartObj>
    </w:sdtPr>
    <w:sdtEndPr>
      <w:rPr>
        <w:rFonts w:ascii="Times New Roman" w:hAnsi="Times New Roman"/>
        <w:noProof/>
        <w:sz w:val="28"/>
        <w:szCs w:val="28"/>
      </w:rPr>
    </w:sdtEndPr>
    <w:sdtContent>
      <w:p w:rsidR="00C449DF" w:rsidRPr="00945FBC" w:rsidRDefault="00C449DF">
        <w:pPr>
          <w:pStyle w:val="Footer"/>
          <w:jc w:val="center"/>
          <w:rPr>
            <w:rFonts w:ascii="Times New Roman" w:hAnsi="Times New Roman"/>
            <w:sz w:val="28"/>
            <w:szCs w:val="28"/>
          </w:rPr>
        </w:pPr>
        <w:r w:rsidRPr="00945FBC">
          <w:rPr>
            <w:rFonts w:ascii="Times New Roman" w:hAnsi="Times New Roman"/>
            <w:sz w:val="28"/>
            <w:szCs w:val="28"/>
          </w:rPr>
          <w:fldChar w:fldCharType="begin"/>
        </w:r>
        <w:r w:rsidRPr="00945FBC">
          <w:rPr>
            <w:rFonts w:ascii="Times New Roman" w:hAnsi="Times New Roman"/>
            <w:sz w:val="28"/>
            <w:szCs w:val="28"/>
          </w:rPr>
          <w:instrText xml:space="preserve"> PAGE   \* MERGEFORMAT </w:instrText>
        </w:r>
        <w:r w:rsidRPr="00945FBC">
          <w:rPr>
            <w:rFonts w:ascii="Times New Roman" w:hAnsi="Times New Roman"/>
            <w:sz w:val="28"/>
            <w:szCs w:val="28"/>
          </w:rPr>
          <w:fldChar w:fldCharType="separate"/>
        </w:r>
        <w:r w:rsidR="00907450">
          <w:rPr>
            <w:rFonts w:ascii="Times New Roman" w:hAnsi="Times New Roman"/>
            <w:noProof/>
            <w:sz w:val="28"/>
            <w:szCs w:val="28"/>
          </w:rPr>
          <w:t>76</w:t>
        </w:r>
        <w:r w:rsidRPr="00945FBC">
          <w:rPr>
            <w:rFonts w:ascii="Times New Roman" w:hAnsi="Times New Roman"/>
            <w:noProof/>
            <w:sz w:val="28"/>
            <w:szCs w:val="28"/>
          </w:rPr>
          <w:fldChar w:fldCharType="end"/>
        </w:r>
      </w:p>
    </w:sdtContent>
  </w:sdt>
  <w:p w:rsidR="00C449DF" w:rsidRDefault="00C449D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645" w:rsidRDefault="007D3645" w:rsidP="00285D7C">
      <w:pPr>
        <w:spacing w:after="0" w:line="240" w:lineRule="auto"/>
      </w:pPr>
      <w:r>
        <w:separator/>
      </w:r>
    </w:p>
  </w:footnote>
  <w:footnote w:type="continuationSeparator" w:id="0">
    <w:p w:rsidR="007D3645" w:rsidRDefault="007D3645" w:rsidP="00285D7C">
      <w:pPr>
        <w:spacing w:after="0" w:line="240" w:lineRule="auto"/>
      </w:pPr>
      <w:r>
        <w:continuationSeparator/>
      </w:r>
    </w:p>
  </w:footnote>
  <w:footnote w:id="1">
    <w:p w:rsidR="00C449DF" w:rsidRPr="008D7D25" w:rsidRDefault="00C449DF" w:rsidP="008D7D25">
      <w:pPr>
        <w:pStyle w:val="FootnoteText"/>
        <w:rPr>
          <w:rFonts w:ascii="Times New Roman" w:hAnsi="Times New Roman"/>
        </w:rPr>
      </w:pPr>
      <w:r w:rsidRPr="008D7D25">
        <w:rPr>
          <w:rStyle w:val="FootnoteReference"/>
          <w:rFonts w:ascii="Times New Roman" w:hAnsi="Times New Roman"/>
        </w:rPr>
        <w:footnoteRef/>
      </w:r>
      <w:r w:rsidRPr="008D7D25">
        <w:rPr>
          <w:rFonts w:ascii="Times New Roman" w:hAnsi="Times New Roman"/>
        </w:rPr>
        <w:t xml:space="preserve"> Báo điện tử Chính phủ; xem tại: </w:t>
      </w:r>
      <w:hyperlink r:id="rId1" w:history="1">
        <w:r w:rsidRPr="008D7D25">
          <w:rPr>
            <w:rStyle w:val="Hyperlink"/>
            <w:rFonts w:ascii="Times New Roman" w:hAnsi="Times New Roman"/>
            <w:color w:val="auto"/>
            <w:u w:val="none"/>
          </w:rPr>
          <w:t>https://baochinhphu.vn/so-doanh-nghiep-thanh-lap-moi-nam-2023-gap-12-lan-muc-binh-quan-giai-doan-2017-2022-102231227144352309.htm</w:t>
        </w:r>
      </w:hyperlink>
      <w:r w:rsidRPr="008D7D25">
        <w:rPr>
          <w:rFonts w:ascii="Times New Roman" w:hAnsi="Times New Roman"/>
        </w:rPr>
        <w:t>, cập nhật ngày 19/6/2024</w:t>
      </w:r>
    </w:p>
  </w:footnote>
  <w:footnote w:id="2">
    <w:p w:rsidR="00C449DF" w:rsidRPr="008D7D25" w:rsidRDefault="00C449DF" w:rsidP="008D7D25">
      <w:pPr>
        <w:pStyle w:val="FootnoteText"/>
        <w:rPr>
          <w:rFonts w:ascii="Times New Roman" w:hAnsi="Times New Roman"/>
        </w:rPr>
      </w:pPr>
      <w:r w:rsidRPr="008D7D25">
        <w:rPr>
          <w:rStyle w:val="FootnoteReference"/>
          <w:rFonts w:ascii="Times New Roman" w:hAnsi="Times New Roman"/>
        </w:rPr>
        <w:footnoteRef/>
      </w:r>
      <w:r w:rsidRPr="008D7D25">
        <w:rPr>
          <w:rFonts w:ascii="Times New Roman" w:hAnsi="Times New Roman"/>
        </w:rPr>
        <w:t xml:space="preserve"> Nguyễn Vĩnh Hưng (2015), “Phân biệt công ty hợp danh và công ty hợp vốn đơn giản theo Luật Doanh nghiệp năm 2014”, Nghề luật, số 06/2015, tr. 9.</w:t>
      </w:r>
    </w:p>
  </w:footnote>
  <w:footnote w:id="3">
    <w:p w:rsidR="00C449DF" w:rsidRPr="008D7D25" w:rsidRDefault="00C449DF" w:rsidP="008D7D25">
      <w:pPr>
        <w:pStyle w:val="FootnoteText"/>
        <w:rPr>
          <w:rFonts w:ascii="Times New Roman" w:hAnsi="Times New Roman"/>
        </w:rPr>
      </w:pPr>
      <w:r w:rsidRPr="008D7D25">
        <w:rPr>
          <w:rStyle w:val="FootnoteReference"/>
          <w:rFonts w:ascii="Times New Roman" w:hAnsi="Times New Roman"/>
        </w:rPr>
        <w:footnoteRef/>
      </w:r>
      <w:r w:rsidRPr="008D7D25">
        <w:rPr>
          <w:rFonts w:ascii="Times New Roman" w:hAnsi="Times New Roman"/>
        </w:rPr>
        <w:t xml:space="preserve"> </w:t>
      </w:r>
      <w:r w:rsidRPr="008D7D25">
        <w:rPr>
          <w:rFonts w:ascii="Times New Roman" w:hAnsi="Times New Roman"/>
          <w:highlight w:val="white"/>
        </w:rPr>
        <w:t>Khoản 1 Điều 6 Luật Công ty hợp danh của Mỹ (Bản dịch của Viện Nghiên cứu Quản lý kinh tế Trung ương).</w:t>
      </w:r>
    </w:p>
  </w:footnote>
  <w:footnote w:id="4">
    <w:p w:rsidR="00C449DF" w:rsidRPr="008D7D25" w:rsidRDefault="00C449DF" w:rsidP="008D7D25">
      <w:pPr>
        <w:pStyle w:val="FootnoteText"/>
        <w:rPr>
          <w:rFonts w:ascii="Times New Roman" w:hAnsi="Times New Roman"/>
        </w:rPr>
      </w:pPr>
      <w:r w:rsidRPr="008D7D25">
        <w:rPr>
          <w:rStyle w:val="FootnoteReference"/>
          <w:rFonts w:ascii="Times New Roman" w:hAnsi="Times New Roman"/>
        </w:rPr>
        <w:footnoteRef/>
      </w:r>
      <w:r w:rsidRPr="008D7D25">
        <w:rPr>
          <w:rFonts w:ascii="Times New Roman" w:hAnsi="Times New Roman"/>
        </w:rPr>
        <w:t xml:space="preserve"> Điều 1020 Bộ luật Dân sự và Thương Mại của Vương Quốc Thái Lan (Bản dịch của Viện nguyên cứu Quản lý kinh tế Trung ương). </w:t>
      </w:r>
    </w:p>
  </w:footnote>
  <w:footnote w:id="5">
    <w:p w:rsidR="00C449DF" w:rsidRPr="008D7D25" w:rsidRDefault="00C449DF" w:rsidP="008D7D25">
      <w:pPr>
        <w:pStyle w:val="FootnoteText"/>
        <w:rPr>
          <w:rFonts w:ascii="Times New Roman" w:hAnsi="Times New Roman"/>
        </w:rPr>
      </w:pPr>
      <w:r w:rsidRPr="008D7D25">
        <w:rPr>
          <w:rStyle w:val="FootnoteReference"/>
          <w:rFonts w:ascii="Times New Roman" w:hAnsi="Times New Roman"/>
        </w:rPr>
        <w:footnoteRef/>
      </w:r>
      <w:r w:rsidRPr="008D7D25">
        <w:rPr>
          <w:rFonts w:ascii="Times New Roman" w:hAnsi="Times New Roman"/>
        </w:rPr>
        <w:t xml:space="preserve"> </w:t>
      </w:r>
      <w:r w:rsidRPr="008D7D25">
        <w:rPr>
          <w:rFonts w:ascii="Times New Roman" w:hAnsi="Times New Roman"/>
          <w:highlight w:val="white"/>
        </w:rPr>
        <w:t>Lê Tài Triển, Nguyễn Vạng Thọ, Nguyên Tân (1973), Luật Thương Mại Việt Nam dẫn giải, Nhà xuất bản Kim bí ẩn quan, Quyển II, tr. 763</w:t>
      </w:r>
      <w:r w:rsidRPr="008D7D25">
        <w:rPr>
          <w:rFonts w:ascii="Times New Roman" w:hAnsi="Times New Roman"/>
        </w:rPr>
        <w:t>.</w:t>
      </w:r>
    </w:p>
  </w:footnote>
  <w:footnote w:id="6">
    <w:p w:rsidR="00C449DF" w:rsidRPr="008D7D25" w:rsidRDefault="00C449DF" w:rsidP="008D7D25">
      <w:pPr>
        <w:pStyle w:val="FootnoteText"/>
        <w:rPr>
          <w:rFonts w:ascii="Times New Roman" w:hAnsi="Times New Roman"/>
        </w:rPr>
      </w:pPr>
      <w:r w:rsidRPr="008D7D25">
        <w:rPr>
          <w:rStyle w:val="FootnoteReference"/>
          <w:rFonts w:ascii="Times New Roman" w:hAnsi="Times New Roman"/>
        </w:rPr>
        <w:footnoteRef/>
      </w:r>
      <w:r w:rsidRPr="008D7D25">
        <w:rPr>
          <w:rFonts w:ascii="Times New Roman" w:hAnsi="Times New Roman"/>
        </w:rPr>
        <w:t xml:space="preserve"> </w:t>
      </w:r>
      <w:r w:rsidRPr="008D7D25">
        <w:rPr>
          <w:rFonts w:ascii="Times New Roman" w:hAnsi="Times New Roman"/>
          <w:highlight w:val="white"/>
        </w:rPr>
        <w:t>Nguyễn Vĩnh Hưng (2015), “Phân biệt công ty hợp danh và công ty hợp vốn đơn giản theo Luật Doanh nghiệp năm 2014”, Tạp chí Nghề luật, số 06/2015, tr. 9.</w:t>
      </w:r>
    </w:p>
  </w:footnote>
  <w:footnote w:id="7">
    <w:p w:rsidR="00C449DF" w:rsidRPr="008D7D25" w:rsidRDefault="00C449DF" w:rsidP="008D7D25">
      <w:pPr>
        <w:pStyle w:val="FootnoteText"/>
        <w:rPr>
          <w:rFonts w:ascii="Times New Roman" w:hAnsi="Times New Roman"/>
        </w:rPr>
      </w:pPr>
      <w:r w:rsidRPr="008D7D25">
        <w:rPr>
          <w:rStyle w:val="FootnoteReference"/>
          <w:rFonts w:ascii="Times New Roman" w:hAnsi="Times New Roman"/>
        </w:rPr>
        <w:footnoteRef/>
      </w:r>
      <w:r w:rsidRPr="008D7D25">
        <w:rPr>
          <w:rFonts w:ascii="Times New Roman" w:hAnsi="Times New Roman"/>
        </w:rPr>
        <w:t xml:space="preserve"> Điều 26 Luật Doanh nghiệp năm 2020</w:t>
      </w:r>
    </w:p>
  </w:footnote>
  <w:footnote w:id="8">
    <w:p w:rsidR="00C449DF" w:rsidRPr="008D7D25" w:rsidRDefault="00C449DF" w:rsidP="008D7D25">
      <w:pPr>
        <w:pStyle w:val="FootnoteText"/>
        <w:rPr>
          <w:rFonts w:ascii="Times New Roman" w:hAnsi="Times New Roman"/>
        </w:rPr>
      </w:pPr>
      <w:r w:rsidRPr="008D7D25">
        <w:rPr>
          <w:rStyle w:val="FootnoteReference"/>
          <w:rFonts w:ascii="Times New Roman" w:hAnsi="Times New Roman"/>
        </w:rPr>
        <w:footnoteRef/>
      </w:r>
      <w:r w:rsidRPr="008D7D25">
        <w:rPr>
          <w:rFonts w:ascii="Times New Roman" w:hAnsi="Times New Roman"/>
        </w:rPr>
        <w:t>Khoản 1 Điều 177 Luật Doanh nghiệp 2020.</w:t>
      </w:r>
    </w:p>
  </w:footnote>
  <w:footnote w:id="9">
    <w:p w:rsidR="00C449DF" w:rsidRPr="008D7D25" w:rsidRDefault="00C449DF" w:rsidP="008D7D25">
      <w:pPr>
        <w:pStyle w:val="FootnoteText"/>
        <w:rPr>
          <w:rFonts w:ascii="Times New Roman" w:hAnsi="Times New Roman"/>
        </w:rPr>
      </w:pPr>
      <w:r w:rsidRPr="008D7D25">
        <w:rPr>
          <w:rStyle w:val="FootnoteReference"/>
          <w:rFonts w:ascii="Times New Roman" w:hAnsi="Times New Roman"/>
        </w:rPr>
        <w:footnoteRef/>
      </w:r>
      <w:r w:rsidRPr="008D7D25">
        <w:rPr>
          <w:rFonts w:ascii="Times New Roman" w:hAnsi="Times New Roman"/>
        </w:rPr>
        <w:t xml:space="preserve"> Điều 182 Luật Doanh nghiệp năm 2020</w:t>
      </w:r>
    </w:p>
  </w:footnote>
  <w:footnote w:id="10">
    <w:p w:rsidR="00C449DF" w:rsidRPr="008D7D25" w:rsidRDefault="00C449DF" w:rsidP="008D7D25">
      <w:pPr>
        <w:pStyle w:val="FootnoteText"/>
        <w:rPr>
          <w:rFonts w:ascii="Times New Roman" w:hAnsi="Times New Roman"/>
        </w:rPr>
      </w:pPr>
      <w:r w:rsidRPr="008D7D25">
        <w:rPr>
          <w:rStyle w:val="FootnoteReference"/>
          <w:rFonts w:ascii="Times New Roman" w:hAnsi="Times New Roman"/>
        </w:rPr>
        <w:footnoteRef/>
      </w:r>
      <w:r w:rsidRPr="008D7D25">
        <w:rPr>
          <w:rFonts w:ascii="Times New Roman" w:hAnsi="Times New Roman"/>
        </w:rPr>
        <w:t xml:space="preserve"> Khoản 31 Điều 4 Luật Doanh nghiệp năm 2020</w:t>
      </w:r>
    </w:p>
  </w:footnote>
  <w:footnote w:id="11">
    <w:p w:rsidR="00C449DF" w:rsidRPr="008D7D25" w:rsidRDefault="00C449DF" w:rsidP="008D7D25">
      <w:pPr>
        <w:pStyle w:val="FootnoteText"/>
        <w:rPr>
          <w:rFonts w:ascii="Times New Roman" w:hAnsi="Times New Roman"/>
        </w:rPr>
      </w:pPr>
      <w:r w:rsidRPr="008D7D25">
        <w:rPr>
          <w:rStyle w:val="FootnoteReference"/>
          <w:rFonts w:ascii="Times New Roman" w:hAnsi="Times New Roman"/>
        </w:rPr>
        <w:footnoteRef/>
      </w:r>
      <w:r w:rsidRPr="008D7D25">
        <w:rPr>
          <w:rFonts w:ascii="Times New Roman" w:hAnsi="Times New Roman"/>
        </w:rPr>
        <w:t xml:space="preserve"> Điều 207 Luật Doanh nghiệp năm 2020</w:t>
      </w:r>
    </w:p>
  </w:footnote>
  <w:footnote w:id="12">
    <w:p w:rsidR="00C449DF" w:rsidRPr="008D7D25" w:rsidRDefault="00C449DF" w:rsidP="008D7D25">
      <w:pPr>
        <w:pStyle w:val="FootnoteText"/>
        <w:rPr>
          <w:rFonts w:ascii="Times New Roman" w:hAnsi="Times New Roman"/>
        </w:rPr>
      </w:pPr>
      <w:r w:rsidRPr="008D7D25">
        <w:rPr>
          <w:rStyle w:val="FootnoteReference"/>
          <w:rFonts w:ascii="Times New Roman" w:hAnsi="Times New Roman"/>
        </w:rPr>
        <w:footnoteRef/>
      </w:r>
      <w:r w:rsidRPr="008D7D25">
        <w:rPr>
          <w:rFonts w:ascii="Times New Roman" w:hAnsi="Times New Roman"/>
        </w:rPr>
        <w:t xml:space="preserve"> Tạp chí tài chính, Vai trò động lực của kinh tế tư nhân trong phát triển kinh tế Việt Nam; xem tại: http://tapchitaichinh.vn/tai-chinh-kinh-doanh/tai-chinh-doanh-nghiep/vai-tro-dong-luc-cua-kinh-te-tu-nhan-trong-phat-trien-kinh-te-vietnam135422.html?fbclid=IWAR3FylOCSWbcfdkAdQWX.po8UVEigpU2dZm04bOWOD919TOnmPjUH-Q81CAK truy cập ngày 29/05/2024</w:t>
      </w:r>
    </w:p>
  </w:footnote>
  <w:footnote w:id="13">
    <w:p w:rsidR="00C449DF" w:rsidRPr="008D7D25" w:rsidRDefault="00C449DF" w:rsidP="008D7D25">
      <w:pPr>
        <w:pStyle w:val="FootnoteText"/>
        <w:rPr>
          <w:rFonts w:ascii="Times New Roman" w:hAnsi="Times New Roman"/>
        </w:rPr>
      </w:pPr>
      <w:r w:rsidRPr="008D7D25">
        <w:rPr>
          <w:rStyle w:val="FootnoteReference"/>
          <w:rFonts w:ascii="Times New Roman" w:hAnsi="Times New Roman"/>
        </w:rPr>
        <w:footnoteRef/>
      </w:r>
      <w:r w:rsidRPr="008D7D25">
        <w:rPr>
          <w:rFonts w:ascii="Times New Roman" w:hAnsi="Times New Roman"/>
        </w:rPr>
        <w:t xml:space="preserve"> </w:t>
      </w:r>
      <w:bookmarkStart w:id="121" w:name="_Hlk178878312"/>
      <w:r w:rsidRPr="008D7D25">
        <w:rPr>
          <w:rFonts w:ascii="Times New Roman" w:hAnsi="Times New Roman"/>
        </w:rPr>
        <w:t>Trang thông tin điện tử Tổng cục Thống kê, Bức tranh về tình hình đăng ký doanh nghiệp năm 2023; xem tại:</w:t>
      </w:r>
      <w:hyperlink r:id="rId2" w:history="1">
        <w:r w:rsidRPr="008D7D25">
          <w:rPr>
            <w:rStyle w:val="Hyperlink"/>
            <w:rFonts w:ascii="Times New Roman" w:hAnsi="Times New Roman"/>
            <w:color w:val="auto"/>
            <w:u w:val="none"/>
          </w:rPr>
          <w:t>https://www.gso.gov.vn/du-lieu-va-so-lieu-thong-ke/2024/01/buc-tranh-ve-tinh-hinh-dang-ky-doanh-nghiep-nam-2023-va-du-bao-xu-huong-doanh-nghiep-trong-nam-2024</w:t>
        </w:r>
      </w:hyperlink>
      <w:r w:rsidRPr="008D7D25">
        <w:rPr>
          <w:rFonts w:ascii="Times New Roman" w:hAnsi="Times New Roman"/>
        </w:rPr>
        <w:t>, cập nhật ngày 15/6/2024</w:t>
      </w:r>
      <w:bookmarkEnd w:id="121"/>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9DF" w:rsidRPr="000B6065" w:rsidRDefault="00C449DF">
    <w:pPr>
      <w:pStyle w:val="Header"/>
      <w:jc w:val="center"/>
      <w:rPr>
        <w:rFonts w:ascii="Times New Roman" w:hAnsi="Times New Roman"/>
        <w:sz w:val="28"/>
        <w:szCs w:val="28"/>
      </w:rPr>
    </w:pPr>
  </w:p>
  <w:p w:rsidR="00C449DF" w:rsidRDefault="00C449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A2668"/>
    <w:multiLevelType w:val="hybridMultilevel"/>
    <w:tmpl w:val="0FB6F45E"/>
    <w:lvl w:ilvl="0" w:tplc="D8CA605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459515A"/>
    <w:multiLevelType w:val="hybridMultilevel"/>
    <w:tmpl w:val="7DCA136A"/>
    <w:lvl w:ilvl="0" w:tplc="8B522C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0C56A06"/>
    <w:multiLevelType w:val="hybridMultilevel"/>
    <w:tmpl w:val="350C9958"/>
    <w:lvl w:ilvl="0" w:tplc="49A21FCC">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9E3543"/>
    <w:multiLevelType w:val="hybridMultilevel"/>
    <w:tmpl w:val="167E3DEA"/>
    <w:lvl w:ilvl="0" w:tplc="73AC30B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135A04"/>
    <w:multiLevelType w:val="hybridMultilevel"/>
    <w:tmpl w:val="B05C6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E824A0"/>
    <w:multiLevelType w:val="hybridMultilevel"/>
    <w:tmpl w:val="B19A0080"/>
    <w:lvl w:ilvl="0" w:tplc="9AC4C6F2">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6867E65"/>
    <w:multiLevelType w:val="hybridMultilevel"/>
    <w:tmpl w:val="92F4165E"/>
    <w:lvl w:ilvl="0" w:tplc="49582D9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73D61A3"/>
    <w:multiLevelType w:val="hybridMultilevel"/>
    <w:tmpl w:val="ADC27D18"/>
    <w:lvl w:ilvl="0" w:tplc="8BDCF1C4">
      <w:start w:val="1"/>
      <w:numFmt w:val="decimal"/>
      <w:lvlText w:val="(%1)"/>
      <w:lvlJc w:val="left"/>
      <w:pPr>
        <w:ind w:left="1830" w:hanging="111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F6C5D1C"/>
    <w:multiLevelType w:val="hybridMultilevel"/>
    <w:tmpl w:val="7686657E"/>
    <w:lvl w:ilvl="0" w:tplc="A0E4F39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FE62D52"/>
    <w:multiLevelType w:val="hybridMultilevel"/>
    <w:tmpl w:val="C204A410"/>
    <w:lvl w:ilvl="0" w:tplc="61C067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47596CCA"/>
    <w:multiLevelType w:val="hybridMultilevel"/>
    <w:tmpl w:val="673841B4"/>
    <w:lvl w:ilvl="0" w:tplc="0046C104">
      <w:start w:val="2"/>
      <w:numFmt w:val="bullet"/>
      <w:lvlText w:val="-"/>
      <w:lvlJc w:val="left"/>
      <w:pPr>
        <w:ind w:left="1080" w:hanging="360"/>
      </w:pPr>
      <w:rPr>
        <w:rFonts w:ascii="Times New Roman" w:eastAsia="Calibr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FC73DBC"/>
    <w:multiLevelType w:val="hybridMultilevel"/>
    <w:tmpl w:val="E28CB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142E92"/>
    <w:multiLevelType w:val="hybridMultilevel"/>
    <w:tmpl w:val="FF9250E4"/>
    <w:lvl w:ilvl="0" w:tplc="47A6087C">
      <w:start w:val="2"/>
      <w:numFmt w:val="bullet"/>
      <w:lvlText w:val="-"/>
      <w:lvlJc w:val="left"/>
      <w:pPr>
        <w:ind w:left="1080" w:hanging="360"/>
      </w:pPr>
      <w:rPr>
        <w:rFonts w:ascii="Calibri" w:eastAsia="Calibr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78930A6"/>
    <w:multiLevelType w:val="hybridMultilevel"/>
    <w:tmpl w:val="0324E210"/>
    <w:lvl w:ilvl="0" w:tplc="7E561CB8">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A145C21"/>
    <w:multiLevelType w:val="hybridMultilevel"/>
    <w:tmpl w:val="20C821F0"/>
    <w:lvl w:ilvl="0" w:tplc="840EB3A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6FD92BDB"/>
    <w:multiLevelType w:val="hybridMultilevel"/>
    <w:tmpl w:val="D23E1592"/>
    <w:lvl w:ilvl="0" w:tplc="BE8A39FC">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C5D5473"/>
    <w:multiLevelType w:val="hybridMultilevel"/>
    <w:tmpl w:val="BC2676D8"/>
    <w:lvl w:ilvl="0" w:tplc="3348C53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F773DEE"/>
    <w:multiLevelType w:val="hybridMultilevel"/>
    <w:tmpl w:val="CF5EEBF6"/>
    <w:lvl w:ilvl="0" w:tplc="36CEE69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0"/>
  </w:num>
  <w:num w:numId="4">
    <w:abstractNumId w:val="14"/>
  </w:num>
  <w:num w:numId="5">
    <w:abstractNumId w:val="11"/>
  </w:num>
  <w:num w:numId="6">
    <w:abstractNumId w:val="9"/>
  </w:num>
  <w:num w:numId="7">
    <w:abstractNumId w:val="16"/>
  </w:num>
  <w:num w:numId="8">
    <w:abstractNumId w:val="8"/>
  </w:num>
  <w:num w:numId="9">
    <w:abstractNumId w:val="7"/>
  </w:num>
  <w:num w:numId="10">
    <w:abstractNumId w:val="2"/>
  </w:num>
  <w:num w:numId="11">
    <w:abstractNumId w:val="17"/>
  </w:num>
  <w:num w:numId="12">
    <w:abstractNumId w:val="15"/>
  </w:num>
  <w:num w:numId="13">
    <w:abstractNumId w:val="5"/>
  </w:num>
  <w:num w:numId="14">
    <w:abstractNumId w:val="10"/>
  </w:num>
  <w:num w:numId="15">
    <w:abstractNumId w:val="3"/>
  </w:num>
  <w:num w:numId="16">
    <w:abstractNumId w:val="12"/>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122"/>
    <w:rsid w:val="0000503B"/>
    <w:rsid w:val="000061C7"/>
    <w:rsid w:val="0000715A"/>
    <w:rsid w:val="00010F6B"/>
    <w:rsid w:val="0001596F"/>
    <w:rsid w:val="000171B0"/>
    <w:rsid w:val="00022EB9"/>
    <w:rsid w:val="00037A36"/>
    <w:rsid w:val="000418AC"/>
    <w:rsid w:val="00046DFF"/>
    <w:rsid w:val="00047D08"/>
    <w:rsid w:val="0005007D"/>
    <w:rsid w:val="00050CEE"/>
    <w:rsid w:val="00053C75"/>
    <w:rsid w:val="00053FE1"/>
    <w:rsid w:val="00072987"/>
    <w:rsid w:val="000736EC"/>
    <w:rsid w:val="00074918"/>
    <w:rsid w:val="00081D19"/>
    <w:rsid w:val="0008288D"/>
    <w:rsid w:val="00083C26"/>
    <w:rsid w:val="00086D43"/>
    <w:rsid w:val="00093E8D"/>
    <w:rsid w:val="00096B0F"/>
    <w:rsid w:val="0009710A"/>
    <w:rsid w:val="0009744D"/>
    <w:rsid w:val="000A1317"/>
    <w:rsid w:val="000A35F8"/>
    <w:rsid w:val="000A4332"/>
    <w:rsid w:val="000A754D"/>
    <w:rsid w:val="000B3600"/>
    <w:rsid w:val="000B6065"/>
    <w:rsid w:val="000B764E"/>
    <w:rsid w:val="000B770B"/>
    <w:rsid w:val="000C06E6"/>
    <w:rsid w:val="000C3825"/>
    <w:rsid w:val="000C4A5B"/>
    <w:rsid w:val="000C5AC1"/>
    <w:rsid w:val="000C631A"/>
    <w:rsid w:val="000C6D1A"/>
    <w:rsid w:val="000D0D7D"/>
    <w:rsid w:val="000E09AC"/>
    <w:rsid w:val="000E0B79"/>
    <w:rsid w:val="000E368F"/>
    <w:rsid w:val="001019CA"/>
    <w:rsid w:val="0010295B"/>
    <w:rsid w:val="00105592"/>
    <w:rsid w:val="00111DEF"/>
    <w:rsid w:val="001135AF"/>
    <w:rsid w:val="00115927"/>
    <w:rsid w:val="00117B71"/>
    <w:rsid w:val="00121158"/>
    <w:rsid w:val="0012421E"/>
    <w:rsid w:val="0012725E"/>
    <w:rsid w:val="0013219D"/>
    <w:rsid w:val="00134EC0"/>
    <w:rsid w:val="00135C6D"/>
    <w:rsid w:val="0014354F"/>
    <w:rsid w:val="00153045"/>
    <w:rsid w:val="00153F4A"/>
    <w:rsid w:val="001576C9"/>
    <w:rsid w:val="00167536"/>
    <w:rsid w:val="00170948"/>
    <w:rsid w:val="001712F2"/>
    <w:rsid w:val="00172A9F"/>
    <w:rsid w:val="00172E51"/>
    <w:rsid w:val="00175D69"/>
    <w:rsid w:val="00181A6B"/>
    <w:rsid w:val="00190B2E"/>
    <w:rsid w:val="00190BE0"/>
    <w:rsid w:val="00190CC9"/>
    <w:rsid w:val="00191CF8"/>
    <w:rsid w:val="001940C0"/>
    <w:rsid w:val="001957D0"/>
    <w:rsid w:val="00195C1C"/>
    <w:rsid w:val="00196326"/>
    <w:rsid w:val="001A315C"/>
    <w:rsid w:val="001A5AC9"/>
    <w:rsid w:val="001B11DD"/>
    <w:rsid w:val="001B1F8D"/>
    <w:rsid w:val="001C03FA"/>
    <w:rsid w:val="001C48C2"/>
    <w:rsid w:val="001C5A75"/>
    <w:rsid w:val="001D793D"/>
    <w:rsid w:val="001F3962"/>
    <w:rsid w:val="001F7480"/>
    <w:rsid w:val="001F75F6"/>
    <w:rsid w:val="001F7996"/>
    <w:rsid w:val="001F79EE"/>
    <w:rsid w:val="0020538B"/>
    <w:rsid w:val="002062CC"/>
    <w:rsid w:val="002063C8"/>
    <w:rsid w:val="0021071B"/>
    <w:rsid w:val="0021438F"/>
    <w:rsid w:val="00215A86"/>
    <w:rsid w:val="00216BE6"/>
    <w:rsid w:val="00220090"/>
    <w:rsid w:val="0022113C"/>
    <w:rsid w:val="002215D0"/>
    <w:rsid w:val="00222A2D"/>
    <w:rsid w:val="00223659"/>
    <w:rsid w:val="00225107"/>
    <w:rsid w:val="002260C5"/>
    <w:rsid w:val="00226D21"/>
    <w:rsid w:val="002351E2"/>
    <w:rsid w:val="002365D9"/>
    <w:rsid w:val="00236714"/>
    <w:rsid w:val="00237C79"/>
    <w:rsid w:val="00237EDE"/>
    <w:rsid w:val="0024412D"/>
    <w:rsid w:val="00245428"/>
    <w:rsid w:val="002503A4"/>
    <w:rsid w:val="00254703"/>
    <w:rsid w:val="002569DC"/>
    <w:rsid w:val="00257296"/>
    <w:rsid w:val="00261D72"/>
    <w:rsid w:val="00264DE0"/>
    <w:rsid w:val="0026508C"/>
    <w:rsid w:val="0027021A"/>
    <w:rsid w:val="00270A38"/>
    <w:rsid w:val="00273217"/>
    <w:rsid w:val="0028533D"/>
    <w:rsid w:val="00285728"/>
    <w:rsid w:val="00285D7C"/>
    <w:rsid w:val="00293ABE"/>
    <w:rsid w:val="00295EC4"/>
    <w:rsid w:val="002961E5"/>
    <w:rsid w:val="002A4A4C"/>
    <w:rsid w:val="002B0A7D"/>
    <w:rsid w:val="002B1411"/>
    <w:rsid w:val="002B40D3"/>
    <w:rsid w:val="002B510B"/>
    <w:rsid w:val="002C1517"/>
    <w:rsid w:val="002C1E8B"/>
    <w:rsid w:val="002C41C2"/>
    <w:rsid w:val="002C7457"/>
    <w:rsid w:val="002D0F49"/>
    <w:rsid w:val="002E002A"/>
    <w:rsid w:val="002E1924"/>
    <w:rsid w:val="002E1ED3"/>
    <w:rsid w:val="002E2C80"/>
    <w:rsid w:val="002E353A"/>
    <w:rsid w:val="002E4CEA"/>
    <w:rsid w:val="002F0BE6"/>
    <w:rsid w:val="002F2AF7"/>
    <w:rsid w:val="002F3542"/>
    <w:rsid w:val="002F55F6"/>
    <w:rsid w:val="002F5B5D"/>
    <w:rsid w:val="002F77EC"/>
    <w:rsid w:val="002F78E4"/>
    <w:rsid w:val="00303A45"/>
    <w:rsid w:val="00307240"/>
    <w:rsid w:val="003106CD"/>
    <w:rsid w:val="00317BFE"/>
    <w:rsid w:val="00322613"/>
    <w:rsid w:val="003262E9"/>
    <w:rsid w:val="00327C58"/>
    <w:rsid w:val="00327DD0"/>
    <w:rsid w:val="00327F53"/>
    <w:rsid w:val="00330E35"/>
    <w:rsid w:val="00331C78"/>
    <w:rsid w:val="00333633"/>
    <w:rsid w:val="00334748"/>
    <w:rsid w:val="00337663"/>
    <w:rsid w:val="003455EE"/>
    <w:rsid w:val="00345B4D"/>
    <w:rsid w:val="00351B93"/>
    <w:rsid w:val="00352D2C"/>
    <w:rsid w:val="0035331F"/>
    <w:rsid w:val="0035334C"/>
    <w:rsid w:val="00353C9A"/>
    <w:rsid w:val="00357B14"/>
    <w:rsid w:val="0036131F"/>
    <w:rsid w:val="00363A2C"/>
    <w:rsid w:val="003706A6"/>
    <w:rsid w:val="003718F0"/>
    <w:rsid w:val="00385697"/>
    <w:rsid w:val="003867BE"/>
    <w:rsid w:val="003872A0"/>
    <w:rsid w:val="003872D0"/>
    <w:rsid w:val="00390575"/>
    <w:rsid w:val="003915FD"/>
    <w:rsid w:val="00391643"/>
    <w:rsid w:val="003919CD"/>
    <w:rsid w:val="00392814"/>
    <w:rsid w:val="0039528B"/>
    <w:rsid w:val="003A0872"/>
    <w:rsid w:val="003B144F"/>
    <w:rsid w:val="003B3E22"/>
    <w:rsid w:val="003B480E"/>
    <w:rsid w:val="003B54D5"/>
    <w:rsid w:val="003B6F7A"/>
    <w:rsid w:val="003C1B43"/>
    <w:rsid w:val="003C1E36"/>
    <w:rsid w:val="003C2AD9"/>
    <w:rsid w:val="003C5A2D"/>
    <w:rsid w:val="003C5A50"/>
    <w:rsid w:val="003C5D11"/>
    <w:rsid w:val="003C79FA"/>
    <w:rsid w:val="003D1D70"/>
    <w:rsid w:val="003D56A2"/>
    <w:rsid w:val="003D571A"/>
    <w:rsid w:val="003D6978"/>
    <w:rsid w:val="003E1524"/>
    <w:rsid w:val="003E344C"/>
    <w:rsid w:val="003E6998"/>
    <w:rsid w:val="003E7F56"/>
    <w:rsid w:val="003F230C"/>
    <w:rsid w:val="00401B08"/>
    <w:rsid w:val="0040226A"/>
    <w:rsid w:val="0040306F"/>
    <w:rsid w:val="00403929"/>
    <w:rsid w:val="00407A23"/>
    <w:rsid w:val="00410CA3"/>
    <w:rsid w:val="0041213A"/>
    <w:rsid w:val="00412BEC"/>
    <w:rsid w:val="00415700"/>
    <w:rsid w:val="0041747D"/>
    <w:rsid w:val="00421388"/>
    <w:rsid w:val="00421A56"/>
    <w:rsid w:val="0042638B"/>
    <w:rsid w:val="00426BCB"/>
    <w:rsid w:val="00427399"/>
    <w:rsid w:val="00427FE4"/>
    <w:rsid w:val="004321E8"/>
    <w:rsid w:val="00435F31"/>
    <w:rsid w:val="00437A71"/>
    <w:rsid w:val="00441465"/>
    <w:rsid w:val="00445A78"/>
    <w:rsid w:val="004507E4"/>
    <w:rsid w:val="00454A04"/>
    <w:rsid w:val="00460D56"/>
    <w:rsid w:val="00462B44"/>
    <w:rsid w:val="00470C3B"/>
    <w:rsid w:val="00474EC0"/>
    <w:rsid w:val="00480E5A"/>
    <w:rsid w:val="00483645"/>
    <w:rsid w:val="00491D06"/>
    <w:rsid w:val="004933E2"/>
    <w:rsid w:val="004A1931"/>
    <w:rsid w:val="004A407E"/>
    <w:rsid w:val="004A5BD4"/>
    <w:rsid w:val="004B28B4"/>
    <w:rsid w:val="004B79E5"/>
    <w:rsid w:val="004C40E6"/>
    <w:rsid w:val="004C4CCB"/>
    <w:rsid w:val="004C5193"/>
    <w:rsid w:val="004C6013"/>
    <w:rsid w:val="004D30B7"/>
    <w:rsid w:val="004D4824"/>
    <w:rsid w:val="004E4551"/>
    <w:rsid w:val="004E7F9C"/>
    <w:rsid w:val="004F036F"/>
    <w:rsid w:val="004F4A3C"/>
    <w:rsid w:val="004F649A"/>
    <w:rsid w:val="0050419B"/>
    <w:rsid w:val="00504DC4"/>
    <w:rsid w:val="00507248"/>
    <w:rsid w:val="005109F1"/>
    <w:rsid w:val="00510B5F"/>
    <w:rsid w:val="00512137"/>
    <w:rsid w:val="00517664"/>
    <w:rsid w:val="00524E68"/>
    <w:rsid w:val="005317F2"/>
    <w:rsid w:val="00533437"/>
    <w:rsid w:val="00535CA7"/>
    <w:rsid w:val="0053648D"/>
    <w:rsid w:val="0054117A"/>
    <w:rsid w:val="00544418"/>
    <w:rsid w:val="005517AF"/>
    <w:rsid w:val="00551994"/>
    <w:rsid w:val="00551D33"/>
    <w:rsid w:val="00551F46"/>
    <w:rsid w:val="00555141"/>
    <w:rsid w:val="00556C3C"/>
    <w:rsid w:val="005606F1"/>
    <w:rsid w:val="00563F78"/>
    <w:rsid w:val="0056757B"/>
    <w:rsid w:val="0057107A"/>
    <w:rsid w:val="005724DE"/>
    <w:rsid w:val="005805EA"/>
    <w:rsid w:val="00581DB6"/>
    <w:rsid w:val="00582D11"/>
    <w:rsid w:val="005849C6"/>
    <w:rsid w:val="00587CDF"/>
    <w:rsid w:val="005C0B7A"/>
    <w:rsid w:val="005C1662"/>
    <w:rsid w:val="005C4D54"/>
    <w:rsid w:val="005C6097"/>
    <w:rsid w:val="005C6D32"/>
    <w:rsid w:val="005C79FD"/>
    <w:rsid w:val="005D0D61"/>
    <w:rsid w:val="005D19AA"/>
    <w:rsid w:val="005D1A91"/>
    <w:rsid w:val="005E00E0"/>
    <w:rsid w:val="005E204F"/>
    <w:rsid w:val="005E2101"/>
    <w:rsid w:val="005E23A9"/>
    <w:rsid w:val="005E450F"/>
    <w:rsid w:val="005F3B25"/>
    <w:rsid w:val="005F3E80"/>
    <w:rsid w:val="005F4806"/>
    <w:rsid w:val="005F4D74"/>
    <w:rsid w:val="006005AD"/>
    <w:rsid w:val="00600E03"/>
    <w:rsid w:val="00600F90"/>
    <w:rsid w:val="006012FA"/>
    <w:rsid w:val="006066D4"/>
    <w:rsid w:val="0060730E"/>
    <w:rsid w:val="00611612"/>
    <w:rsid w:val="00614A8C"/>
    <w:rsid w:val="00620103"/>
    <w:rsid w:val="00620DE2"/>
    <w:rsid w:val="006212C2"/>
    <w:rsid w:val="00621720"/>
    <w:rsid w:val="00625CC9"/>
    <w:rsid w:val="00640F47"/>
    <w:rsid w:val="0064198B"/>
    <w:rsid w:val="00641FBA"/>
    <w:rsid w:val="006446F5"/>
    <w:rsid w:val="00647BCA"/>
    <w:rsid w:val="00653D2C"/>
    <w:rsid w:val="006613EA"/>
    <w:rsid w:val="006620BC"/>
    <w:rsid w:val="00663321"/>
    <w:rsid w:val="0067191C"/>
    <w:rsid w:val="00681FDA"/>
    <w:rsid w:val="006820FA"/>
    <w:rsid w:val="006825FF"/>
    <w:rsid w:val="00684832"/>
    <w:rsid w:val="0068583A"/>
    <w:rsid w:val="006914AA"/>
    <w:rsid w:val="00693665"/>
    <w:rsid w:val="00694980"/>
    <w:rsid w:val="00695202"/>
    <w:rsid w:val="00695648"/>
    <w:rsid w:val="00696D20"/>
    <w:rsid w:val="006A10DC"/>
    <w:rsid w:val="006A40CB"/>
    <w:rsid w:val="006A76F3"/>
    <w:rsid w:val="006B18EB"/>
    <w:rsid w:val="006B30F8"/>
    <w:rsid w:val="006B7EB9"/>
    <w:rsid w:val="006C319B"/>
    <w:rsid w:val="006C4418"/>
    <w:rsid w:val="006C57DC"/>
    <w:rsid w:val="006C78FC"/>
    <w:rsid w:val="006D50B3"/>
    <w:rsid w:val="006E0735"/>
    <w:rsid w:val="006E0B42"/>
    <w:rsid w:val="006E4B01"/>
    <w:rsid w:val="006E6D18"/>
    <w:rsid w:val="006E777B"/>
    <w:rsid w:val="006E7BE0"/>
    <w:rsid w:val="006F2E7F"/>
    <w:rsid w:val="006F4297"/>
    <w:rsid w:val="006F59B9"/>
    <w:rsid w:val="006F7C51"/>
    <w:rsid w:val="007050C5"/>
    <w:rsid w:val="00707CC8"/>
    <w:rsid w:val="007171AD"/>
    <w:rsid w:val="00717501"/>
    <w:rsid w:val="0073018D"/>
    <w:rsid w:val="0073186D"/>
    <w:rsid w:val="00731EC3"/>
    <w:rsid w:val="00741849"/>
    <w:rsid w:val="007563FE"/>
    <w:rsid w:val="00762D0F"/>
    <w:rsid w:val="00763260"/>
    <w:rsid w:val="00773D85"/>
    <w:rsid w:val="00776270"/>
    <w:rsid w:val="00776DB4"/>
    <w:rsid w:val="00777189"/>
    <w:rsid w:val="00795773"/>
    <w:rsid w:val="00795B87"/>
    <w:rsid w:val="007A20D4"/>
    <w:rsid w:val="007B19DE"/>
    <w:rsid w:val="007B3A59"/>
    <w:rsid w:val="007C1D62"/>
    <w:rsid w:val="007C448D"/>
    <w:rsid w:val="007C65DB"/>
    <w:rsid w:val="007D119F"/>
    <w:rsid w:val="007D3645"/>
    <w:rsid w:val="007D5F1C"/>
    <w:rsid w:val="007D61F7"/>
    <w:rsid w:val="007E3570"/>
    <w:rsid w:val="007E4433"/>
    <w:rsid w:val="007E5A37"/>
    <w:rsid w:val="007E6025"/>
    <w:rsid w:val="007F1C72"/>
    <w:rsid w:val="007F3A26"/>
    <w:rsid w:val="007F5FE9"/>
    <w:rsid w:val="007F79BC"/>
    <w:rsid w:val="007F7CEE"/>
    <w:rsid w:val="008004CB"/>
    <w:rsid w:val="008019EA"/>
    <w:rsid w:val="00801DFA"/>
    <w:rsid w:val="00802609"/>
    <w:rsid w:val="008029FD"/>
    <w:rsid w:val="00804674"/>
    <w:rsid w:val="008111B2"/>
    <w:rsid w:val="008205F0"/>
    <w:rsid w:val="00821AC4"/>
    <w:rsid w:val="008232F0"/>
    <w:rsid w:val="00823471"/>
    <w:rsid w:val="008237C9"/>
    <w:rsid w:val="00824AD4"/>
    <w:rsid w:val="00827555"/>
    <w:rsid w:val="0084797B"/>
    <w:rsid w:val="00850F30"/>
    <w:rsid w:val="00854EE1"/>
    <w:rsid w:val="008561D3"/>
    <w:rsid w:val="0086459B"/>
    <w:rsid w:val="008654C1"/>
    <w:rsid w:val="00870E65"/>
    <w:rsid w:val="0087507B"/>
    <w:rsid w:val="008838F0"/>
    <w:rsid w:val="00883D5C"/>
    <w:rsid w:val="0088434B"/>
    <w:rsid w:val="008864F2"/>
    <w:rsid w:val="00893DE2"/>
    <w:rsid w:val="00894297"/>
    <w:rsid w:val="00894E55"/>
    <w:rsid w:val="008A185F"/>
    <w:rsid w:val="008A19E8"/>
    <w:rsid w:val="008A29C3"/>
    <w:rsid w:val="008A4FDA"/>
    <w:rsid w:val="008A7AF9"/>
    <w:rsid w:val="008B4AD8"/>
    <w:rsid w:val="008C0320"/>
    <w:rsid w:val="008D1184"/>
    <w:rsid w:val="008D226C"/>
    <w:rsid w:val="008D30FE"/>
    <w:rsid w:val="008D6337"/>
    <w:rsid w:val="008D7D25"/>
    <w:rsid w:val="008E0BCB"/>
    <w:rsid w:val="008E0CFE"/>
    <w:rsid w:val="008E2749"/>
    <w:rsid w:val="008E30CD"/>
    <w:rsid w:val="008E43AF"/>
    <w:rsid w:val="008E6B2E"/>
    <w:rsid w:val="008E6CD0"/>
    <w:rsid w:val="008F4591"/>
    <w:rsid w:val="008F4DD1"/>
    <w:rsid w:val="0090156D"/>
    <w:rsid w:val="00904D3A"/>
    <w:rsid w:val="00907450"/>
    <w:rsid w:val="00910122"/>
    <w:rsid w:val="0091361A"/>
    <w:rsid w:val="0091425C"/>
    <w:rsid w:val="00915376"/>
    <w:rsid w:val="00916703"/>
    <w:rsid w:val="009179EA"/>
    <w:rsid w:val="00917AA4"/>
    <w:rsid w:val="00920B37"/>
    <w:rsid w:val="00920F5E"/>
    <w:rsid w:val="009247C1"/>
    <w:rsid w:val="00925C41"/>
    <w:rsid w:val="00925DF5"/>
    <w:rsid w:val="00934FB5"/>
    <w:rsid w:val="009350A8"/>
    <w:rsid w:val="00935D11"/>
    <w:rsid w:val="00937F78"/>
    <w:rsid w:val="009403AC"/>
    <w:rsid w:val="009454F3"/>
    <w:rsid w:val="00945609"/>
    <w:rsid w:val="00945FBC"/>
    <w:rsid w:val="00946E6C"/>
    <w:rsid w:val="00956DB1"/>
    <w:rsid w:val="009639D8"/>
    <w:rsid w:val="00971FEA"/>
    <w:rsid w:val="0098039F"/>
    <w:rsid w:val="00993A22"/>
    <w:rsid w:val="009A40CF"/>
    <w:rsid w:val="009B0206"/>
    <w:rsid w:val="009B3862"/>
    <w:rsid w:val="009B4768"/>
    <w:rsid w:val="009C3E2C"/>
    <w:rsid w:val="009C69E6"/>
    <w:rsid w:val="009C6E8B"/>
    <w:rsid w:val="009C6FFB"/>
    <w:rsid w:val="009D20D2"/>
    <w:rsid w:val="009D389B"/>
    <w:rsid w:val="009D7460"/>
    <w:rsid w:val="009E2908"/>
    <w:rsid w:val="009F0723"/>
    <w:rsid w:val="009F710B"/>
    <w:rsid w:val="00A02E26"/>
    <w:rsid w:val="00A03BF5"/>
    <w:rsid w:val="00A052A1"/>
    <w:rsid w:val="00A13208"/>
    <w:rsid w:val="00A15F5E"/>
    <w:rsid w:val="00A2394F"/>
    <w:rsid w:val="00A3144D"/>
    <w:rsid w:val="00A3727C"/>
    <w:rsid w:val="00A462C6"/>
    <w:rsid w:val="00A512D4"/>
    <w:rsid w:val="00A52025"/>
    <w:rsid w:val="00A53BDC"/>
    <w:rsid w:val="00A60E9C"/>
    <w:rsid w:val="00A64981"/>
    <w:rsid w:val="00A76FDB"/>
    <w:rsid w:val="00A878B6"/>
    <w:rsid w:val="00A87C08"/>
    <w:rsid w:val="00A87FD6"/>
    <w:rsid w:val="00A95368"/>
    <w:rsid w:val="00AA2C31"/>
    <w:rsid w:val="00AA2E56"/>
    <w:rsid w:val="00AA5D12"/>
    <w:rsid w:val="00AB0D09"/>
    <w:rsid w:val="00AB2A86"/>
    <w:rsid w:val="00AC12C4"/>
    <w:rsid w:val="00AC20D2"/>
    <w:rsid w:val="00AC261F"/>
    <w:rsid w:val="00AC6972"/>
    <w:rsid w:val="00AD0A55"/>
    <w:rsid w:val="00AE01DC"/>
    <w:rsid w:val="00AE5D47"/>
    <w:rsid w:val="00AF2146"/>
    <w:rsid w:val="00AF7E38"/>
    <w:rsid w:val="00B00B7F"/>
    <w:rsid w:val="00B0221B"/>
    <w:rsid w:val="00B03A44"/>
    <w:rsid w:val="00B11B01"/>
    <w:rsid w:val="00B13084"/>
    <w:rsid w:val="00B16B08"/>
    <w:rsid w:val="00B21F10"/>
    <w:rsid w:val="00B42B7F"/>
    <w:rsid w:val="00B43367"/>
    <w:rsid w:val="00B51EF6"/>
    <w:rsid w:val="00B61E38"/>
    <w:rsid w:val="00B628F6"/>
    <w:rsid w:val="00B62F30"/>
    <w:rsid w:val="00B67B32"/>
    <w:rsid w:val="00B7048C"/>
    <w:rsid w:val="00B70DE6"/>
    <w:rsid w:val="00B7331A"/>
    <w:rsid w:val="00B738ED"/>
    <w:rsid w:val="00B77538"/>
    <w:rsid w:val="00B825CD"/>
    <w:rsid w:val="00B82F80"/>
    <w:rsid w:val="00B84257"/>
    <w:rsid w:val="00B90859"/>
    <w:rsid w:val="00B90DE1"/>
    <w:rsid w:val="00B925FA"/>
    <w:rsid w:val="00B95396"/>
    <w:rsid w:val="00B959B8"/>
    <w:rsid w:val="00B95CAF"/>
    <w:rsid w:val="00B979D7"/>
    <w:rsid w:val="00BA0F89"/>
    <w:rsid w:val="00BA344E"/>
    <w:rsid w:val="00BA4826"/>
    <w:rsid w:val="00BA4856"/>
    <w:rsid w:val="00BA4ED5"/>
    <w:rsid w:val="00BA65D0"/>
    <w:rsid w:val="00BB00EB"/>
    <w:rsid w:val="00BB0BC1"/>
    <w:rsid w:val="00BB1A63"/>
    <w:rsid w:val="00BB473F"/>
    <w:rsid w:val="00BC2011"/>
    <w:rsid w:val="00BC6E10"/>
    <w:rsid w:val="00BC70FC"/>
    <w:rsid w:val="00BD0D0C"/>
    <w:rsid w:val="00BD211B"/>
    <w:rsid w:val="00BD36E6"/>
    <w:rsid w:val="00BD73B9"/>
    <w:rsid w:val="00BD7E7E"/>
    <w:rsid w:val="00BE08E6"/>
    <w:rsid w:val="00BE4CBC"/>
    <w:rsid w:val="00BE62C2"/>
    <w:rsid w:val="00BE67F0"/>
    <w:rsid w:val="00C0537B"/>
    <w:rsid w:val="00C05F12"/>
    <w:rsid w:val="00C06ACF"/>
    <w:rsid w:val="00C0756F"/>
    <w:rsid w:val="00C126BA"/>
    <w:rsid w:val="00C15D51"/>
    <w:rsid w:val="00C205A3"/>
    <w:rsid w:val="00C258C3"/>
    <w:rsid w:val="00C26BD4"/>
    <w:rsid w:val="00C30537"/>
    <w:rsid w:val="00C34005"/>
    <w:rsid w:val="00C37391"/>
    <w:rsid w:val="00C449DF"/>
    <w:rsid w:val="00C500BE"/>
    <w:rsid w:val="00C51976"/>
    <w:rsid w:val="00C51E21"/>
    <w:rsid w:val="00C550C1"/>
    <w:rsid w:val="00C80C8B"/>
    <w:rsid w:val="00C86D10"/>
    <w:rsid w:val="00C97BD7"/>
    <w:rsid w:val="00CA3997"/>
    <w:rsid w:val="00CA3E3F"/>
    <w:rsid w:val="00CC2A31"/>
    <w:rsid w:val="00CC7754"/>
    <w:rsid w:val="00CD4472"/>
    <w:rsid w:val="00CD4D37"/>
    <w:rsid w:val="00CD691F"/>
    <w:rsid w:val="00CF09FD"/>
    <w:rsid w:val="00CF118D"/>
    <w:rsid w:val="00CF33CC"/>
    <w:rsid w:val="00CF3784"/>
    <w:rsid w:val="00D0030B"/>
    <w:rsid w:val="00D01474"/>
    <w:rsid w:val="00D0323E"/>
    <w:rsid w:val="00D06A13"/>
    <w:rsid w:val="00D0793D"/>
    <w:rsid w:val="00D117C1"/>
    <w:rsid w:val="00D266AB"/>
    <w:rsid w:val="00D33B9A"/>
    <w:rsid w:val="00D33E32"/>
    <w:rsid w:val="00D340B2"/>
    <w:rsid w:val="00D361A3"/>
    <w:rsid w:val="00D377B6"/>
    <w:rsid w:val="00D41F51"/>
    <w:rsid w:val="00D50109"/>
    <w:rsid w:val="00D52DA1"/>
    <w:rsid w:val="00D5798E"/>
    <w:rsid w:val="00D615B9"/>
    <w:rsid w:val="00D62A99"/>
    <w:rsid w:val="00D64F42"/>
    <w:rsid w:val="00D70E3D"/>
    <w:rsid w:val="00D7453E"/>
    <w:rsid w:val="00D77061"/>
    <w:rsid w:val="00D857EB"/>
    <w:rsid w:val="00D905EC"/>
    <w:rsid w:val="00D90B1A"/>
    <w:rsid w:val="00D9323F"/>
    <w:rsid w:val="00D94B7A"/>
    <w:rsid w:val="00DA09E0"/>
    <w:rsid w:val="00DA3D70"/>
    <w:rsid w:val="00DA589C"/>
    <w:rsid w:val="00DB239D"/>
    <w:rsid w:val="00DB4B87"/>
    <w:rsid w:val="00DC14CC"/>
    <w:rsid w:val="00DC47E9"/>
    <w:rsid w:val="00DC4E95"/>
    <w:rsid w:val="00DC5191"/>
    <w:rsid w:val="00DD01B9"/>
    <w:rsid w:val="00DD19A3"/>
    <w:rsid w:val="00DD5352"/>
    <w:rsid w:val="00DD6977"/>
    <w:rsid w:val="00DD6BF6"/>
    <w:rsid w:val="00DD7306"/>
    <w:rsid w:val="00DE62DE"/>
    <w:rsid w:val="00DF0A0F"/>
    <w:rsid w:val="00DF33D3"/>
    <w:rsid w:val="00DF3F60"/>
    <w:rsid w:val="00DF587E"/>
    <w:rsid w:val="00DF66B4"/>
    <w:rsid w:val="00E02DA8"/>
    <w:rsid w:val="00E06090"/>
    <w:rsid w:val="00E063F8"/>
    <w:rsid w:val="00E066BD"/>
    <w:rsid w:val="00E0698D"/>
    <w:rsid w:val="00E06DC4"/>
    <w:rsid w:val="00E10AB8"/>
    <w:rsid w:val="00E10CAA"/>
    <w:rsid w:val="00E16EA5"/>
    <w:rsid w:val="00E26536"/>
    <w:rsid w:val="00E36002"/>
    <w:rsid w:val="00E40591"/>
    <w:rsid w:val="00E42216"/>
    <w:rsid w:val="00E45178"/>
    <w:rsid w:val="00E459D4"/>
    <w:rsid w:val="00E56848"/>
    <w:rsid w:val="00E57336"/>
    <w:rsid w:val="00E57DFE"/>
    <w:rsid w:val="00E57F5E"/>
    <w:rsid w:val="00E61DA1"/>
    <w:rsid w:val="00E66C54"/>
    <w:rsid w:val="00E70F67"/>
    <w:rsid w:val="00E75CEC"/>
    <w:rsid w:val="00E80A84"/>
    <w:rsid w:val="00E82E04"/>
    <w:rsid w:val="00E845AA"/>
    <w:rsid w:val="00E86959"/>
    <w:rsid w:val="00E94FDE"/>
    <w:rsid w:val="00E953B8"/>
    <w:rsid w:val="00E95A63"/>
    <w:rsid w:val="00E9766A"/>
    <w:rsid w:val="00EA04EE"/>
    <w:rsid w:val="00EA06FA"/>
    <w:rsid w:val="00EA2AC5"/>
    <w:rsid w:val="00EA3119"/>
    <w:rsid w:val="00EA4A09"/>
    <w:rsid w:val="00EB3AD2"/>
    <w:rsid w:val="00EC3E2C"/>
    <w:rsid w:val="00ED44D1"/>
    <w:rsid w:val="00ED7544"/>
    <w:rsid w:val="00EE3D70"/>
    <w:rsid w:val="00EE4D8C"/>
    <w:rsid w:val="00EE6909"/>
    <w:rsid w:val="00EF0CFB"/>
    <w:rsid w:val="00EF3ED3"/>
    <w:rsid w:val="00F03D12"/>
    <w:rsid w:val="00F07745"/>
    <w:rsid w:val="00F1142F"/>
    <w:rsid w:val="00F143D4"/>
    <w:rsid w:val="00F17B66"/>
    <w:rsid w:val="00F26B1C"/>
    <w:rsid w:val="00F332A5"/>
    <w:rsid w:val="00F33903"/>
    <w:rsid w:val="00F349DD"/>
    <w:rsid w:val="00F359D7"/>
    <w:rsid w:val="00F3678D"/>
    <w:rsid w:val="00F43B10"/>
    <w:rsid w:val="00F46BAB"/>
    <w:rsid w:val="00F50A3B"/>
    <w:rsid w:val="00F52288"/>
    <w:rsid w:val="00F537ED"/>
    <w:rsid w:val="00F60331"/>
    <w:rsid w:val="00F61685"/>
    <w:rsid w:val="00F63B53"/>
    <w:rsid w:val="00F63D4D"/>
    <w:rsid w:val="00F72352"/>
    <w:rsid w:val="00F73EF2"/>
    <w:rsid w:val="00F75170"/>
    <w:rsid w:val="00F804B3"/>
    <w:rsid w:val="00F816AA"/>
    <w:rsid w:val="00F84BF9"/>
    <w:rsid w:val="00F85138"/>
    <w:rsid w:val="00F9725E"/>
    <w:rsid w:val="00F97C46"/>
    <w:rsid w:val="00FA0A6C"/>
    <w:rsid w:val="00FA38D5"/>
    <w:rsid w:val="00FA4DEA"/>
    <w:rsid w:val="00FB5F9B"/>
    <w:rsid w:val="00FB6FFF"/>
    <w:rsid w:val="00FC032D"/>
    <w:rsid w:val="00FC09F7"/>
    <w:rsid w:val="00FC7FA5"/>
    <w:rsid w:val="00FD55C5"/>
    <w:rsid w:val="00FD7088"/>
    <w:rsid w:val="00FD7C9C"/>
    <w:rsid w:val="00FE077C"/>
    <w:rsid w:val="00FE1BBF"/>
    <w:rsid w:val="00FE372D"/>
    <w:rsid w:val="00FE4A99"/>
    <w:rsid w:val="00FE6DA8"/>
    <w:rsid w:val="00FE6EC4"/>
    <w:rsid w:val="00FF0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6EFA90-5E2D-4425-9165-990E8585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122"/>
    <w:pPr>
      <w:spacing w:line="360" w:lineRule="auto"/>
      <w:jc w:val="both"/>
    </w:pPr>
    <w:rPr>
      <w:rFonts w:ascii="Calibri" w:eastAsia="Calibri" w:hAnsi="Calibri" w:cs="Times New Roman"/>
    </w:rPr>
  </w:style>
  <w:style w:type="paragraph" w:styleId="Heading1">
    <w:name w:val="heading 1"/>
    <w:basedOn w:val="Normal"/>
    <w:next w:val="Normal"/>
    <w:link w:val="Heading1Char"/>
    <w:uiPriority w:val="9"/>
    <w:qFormat/>
    <w:rsid w:val="00B825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014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C1D6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10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122"/>
    <w:rPr>
      <w:rFonts w:ascii="Tahoma" w:eastAsia="Calibri" w:hAnsi="Tahoma" w:cs="Tahoma"/>
      <w:sz w:val="16"/>
      <w:szCs w:val="16"/>
    </w:rPr>
  </w:style>
  <w:style w:type="paragraph" w:styleId="ListParagraph">
    <w:name w:val="List Paragraph"/>
    <w:basedOn w:val="Normal"/>
    <w:uiPriority w:val="34"/>
    <w:qFormat/>
    <w:rsid w:val="008E6CD0"/>
    <w:pPr>
      <w:ind w:left="720"/>
      <w:contextualSpacing/>
    </w:pPr>
  </w:style>
  <w:style w:type="paragraph" w:styleId="NormalWeb">
    <w:name w:val="Normal (Web)"/>
    <w:basedOn w:val="Normal"/>
    <w:uiPriority w:val="99"/>
    <w:unhideWhenUsed/>
    <w:rsid w:val="008E6CD0"/>
    <w:pPr>
      <w:spacing w:before="100" w:beforeAutospacing="1" w:after="100" w:afterAutospacing="1" w:line="240" w:lineRule="auto"/>
      <w:jc w:val="left"/>
    </w:pPr>
    <w:rPr>
      <w:rFonts w:ascii="Times New Roman" w:eastAsia="Times New Roman" w:hAnsi="Times New Roman"/>
      <w:sz w:val="24"/>
      <w:szCs w:val="24"/>
    </w:rPr>
  </w:style>
  <w:style w:type="character" w:customStyle="1" w:styleId="fontstyle01">
    <w:name w:val="fontstyle01"/>
    <w:basedOn w:val="DefaultParagraphFont"/>
    <w:rsid w:val="005805EA"/>
    <w:rPr>
      <w:rFonts w:ascii="Times New Roman" w:hAnsi="Times New Roman" w:cs="Times New Roman" w:hint="default"/>
      <w:b/>
      <w:bCs/>
      <w:i/>
      <w:iCs/>
      <w:color w:val="000000"/>
      <w:sz w:val="26"/>
      <w:szCs w:val="26"/>
    </w:rPr>
  </w:style>
  <w:style w:type="character" w:customStyle="1" w:styleId="fontstyle21">
    <w:name w:val="fontstyle21"/>
    <w:basedOn w:val="DefaultParagraphFont"/>
    <w:rsid w:val="005805EA"/>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5805EA"/>
    <w:rPr>
      <w:rFonts w:ascii="Times New Roman" w:hAnsi="Times New Roman" w:cs="Times New Roman" w:hint="default"/>
      <w:b w:val="0"/>
      <w:bCs w:val="0"/>
      <w:i w:val="0"/>
      <w:iCs w:val="0"/>
      <w:color w:val="000000"/>
      <w:sz w:val="26"/>
      <w:szCs w:val="26"/>
    </w:rPr>
  </w:style>
  <w:style w:type="paragraph" w:styleId="NoSpacing">
    <w:name w:val="No Spacing"/>
    <w:uiPriority w:val="1"/>
    <w:qFormat/>
    <w:rsid w:val="00625CC9"/>
    <w:pPr>
      <w:spacing w:after="0" w:line="240" w:lineRule="auto"/>
      <w:jc w:val="both"/>
    </w:pPr>
    <w:rPr>
      <w:rFonts w:ascii="Calibri" w:eastAsia="Calibri" w:hAnsi="Calibri" w:cs="Times New Roman"/>
    </w:rPr>
  </w:style>
  <w:style w:type="character" w:customStyle="1" w:styleId="Heading1Char">
    <w:name w:val="Heading 1 Char"/>
    <w:basedOn w:val="DefaultParagraphFont"/>
    <w:link w:val="Heading1"/>
    <w:uiPriority w:val="9"/>
    <w:rsid w:val="00B825C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285D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5D7C"/>
    <w:rPr>
      <w:rFonts w:ascii="Calibri" w:eastAsia="Calibri" w:hAnsi="Calibri" w:cs="Times New Roman"/>
    </w:rPr>
  </w:style>
  <w:style w:type="paragraph" w:styleId="Footer">
    <w:name w:val="footer"/>
    <w:basedOn w:val="Normal"/>
    <w:link w:val="FooterChar"/>
    <w:uiPriority w:val="99"/>
    <w:unhideWhenUsed/>
    <w:rsid w:val="00285D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5D7C"/>
    <w:rPr>
      <w:rFonts w:ascii="Calibri" w:eastAsia="Calibri" w:hAnsi="Calibri" w:cs="Times New Roman"/>
    </w:rPr>
  </w:style>
  <w:style w:type="paragraph" w:styleId="FootnoteText">
    <w:name w:val="footnote text"/>
    <w:basedOn w:val="Normal"/>
    <w:link w:val="FootnoteTextChar"/>
    <w:uiPriority w:val="99"/>
    <w:semiHidden/>
    <w:unhideWhenUsed/>
    <w:rsid w:val="002853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533D"/>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28533D"/>
    <w:rPr>
      <w:vertAlign w:val="superscript"/>
    </w:rPr>
  </w:style>
  <w:style w:type="character" w:customStyle="1" w:styleId="Heading3Char">
    <w:name w:val="Heading 3 Char"/>
    <w:basedOn w:val="DefaultParagraphFont"/>
    <w:link w:val="Heading3"/>
    <w:uiPriority w:val="9"/>
    <w:rsid w:val="007C1D62"/>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D01474"/>
    <w:rPr>
      <w:rFonts w:asciiTheme="majorHAnsi" w:eastAsiaTheme="majorEastAsia" w:hAnsiTheme="majorHAnsi" w:cstheme="majorBidi"/>
      <w:b/>
      <w:bCs/>
      <w:color w:val="4F81BD" w:themeColor="accent1"/>
      <w:sz w:val="26"/>
      <w:szCs w:val="26"/>
    </w:rPr>
  </w:style>
  <w:style w:type="character" w:customStyle="1" w:styleId="fontstyle11">
    <w:name w:val="fontstyle11"/>
    <w:basedOn w:val="DefaultParagraphFont"/>
    <w:rsid w:val="00533437"/>
    <w:rPr>
      <w:rFonts w:ascii="TimesNewRoman" w:hAnsi="TimesNewRoman" w:hint="default"/>
      <w:b w:val="0"/>
      <w:bCs w:val="0"/>
      <w:i w:val="0"/>
      <w:iCs w:val="0"/>
      <w:color w:val="000000"/>
      <w:sz w:val="20"/>
      <w:szCs w:val="20"/>
    </w:rPr>
  </w:style>
  <w:style w:type="character" w:customStyle="1" w:styleId="fontstyle41">
    <w:name w:val="fontstyle41"/>
    <w:basedOn w:val="DefaultParagraphFont"/>
    <w:rsid w:val="00533437"/>
    <w:rPr>
      <w:rFonts w:ascii="TimesNewRoman" w:hAnsi="TimesNewRoman" w:hint="default"/>
      <w:b w:val="0"/>
      <w:bCs w:val="0"/>
      <w:i/>
      <w:iCs/>
      <w:color w:val="000000"/>
      <w:sz w:val="20"/>
      <w:szCs w:val="20"/>
    </w:rPr>
  </w:style>
  <w:style w:type="character" w:styleId="Hyperlink">
    <w:name w:val="Hyperlink"/>
    <w:basedOn w:val="DefaultParagraphFont"/>
    <w:uiPriority w:val="99"/>
    <w:unhideWhenUsed/>
    <w:rsid w:val="000171B0"/>
    <w:rPr>
      <w:color w:val="0000FF"/>
      <w:u w:val="single"/>
    </w:rPr>
  </w:style>
  <w:style w:type="table" w:styleId="TableGrid">
    <w:name w:val="Table Grid"/>
    <w:basedOn w:val="TableNormal"/>
    <w:uiPriority w:val="59"/>
    <w:rsid w:val="00BB1A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07248"/>
    <w:pPr>
      <w:tabs>
        <w:tab w:val="right" w:leader="dot" w:pos="8771"/>
      </w:tabs>
      <w:spacing w:before="120" w:after="120" w:line="240" w:lineRule="auto"/>
    </w:pPr>
    <w:rPr>
      <w:rFonts w:ascii="Times New Roman" w:eastAsiaTheme="minorHAnsi" w:hAnsi="Times New Roman"/>
      <w:b/>
      <w:noProof/>
      <w:sz w:val="28"/>
      <w:szCs w:val="28"/>
      <w:lang w:val="vi-VN"/>
    </w:rPr>
  </w:style>
  <w:style w:type="paragraph" w:styleId="TOCHeading">
    <w:name w:val="TOC Heading"/>
    <w:basedOn w:val="Heading1"/>
    <w:next w:val="Normal"/>
    <w:uiPriority w:val="39"/>
    <w:unhideWhenUsed/>
    <w:qFormat/>
    <w:rsid w:val="00971FEA"/>
    <w:pPr>
      <w:spacing w:before="240" w:line="259" w:lineRule="auto"/>
      <w:jc w:val="left"/>
      <w:outlineLvl w:val="9"/>
    </w:pPr>
    <w:rPr>
      <w:b w:val="0"/>
      <w:bCs w:val="0"/>
      <w:sz w:val="32"/>
      <w:szCs w:val="32"/>
    </w:rPr>
  </w:style>
  <w:style w:type="paragraph" w:styleId="TOC2">
    <w:name w:val="toc 2"/>
    <w:basedOn w:val="Normal"/>
    <w:next w:val="Normal"/>
    <w:autoRedefine/>
    <w:uiPriority w:val="39"/>
    <w:unhideWhenUsed/>
    <w:rsid w:val="00C86D10"/>
    <w:pPr>
      <w:tabs>
        <w:tab w:val="right" w:leader="dot" w:pos="8778"/>
      </w:tabs>
      <w:spacing w:after="0"/>
    </w:pPr>
    <w:rPr>
      <w:rFonts w:ascii="Times New Roman" w:hAnsi="Times New Roman"/>
      <w:noProof/>
      <w:sz w:val="28"/>
      <w:szCs w:val="28"/>
    </w:rPr>
  </w:style>
  <w:style w:type="paragraph" w:styleId="TOC3">
    <w:name w:val="toc 3"/>
    <w:basedOn w:val="Normal"/>
    <w:next w:val="Normal"/>
    <w:autoRedefine/>
    <w:uiPriority w:val="39"/>
    <w:unhideWhenUsed/>
    <w:rsid w:val="002351E2"/>
    <w:pPr>
      <w:tabs>
        <w:tab w:val="right" w:leader="dot" w:pos="8778"/>
      </w:tabs>
      <w:spacing w:after="100"/>
    </w:pPr>
    <w:rPr>
      <w:rFonts w:ascii="Times New Roman" w:hAnsi="Times New Roman"/>
      <w:b/>
      <w:i/>
      <w:noProof/>
    </w:rPr>
  </w:style>
  <w:style w:type="character" w:customStyle="1" w:styleId="UnresolvedMention1">
    <w:name w:val="Unresolved Mention1"/>
    <w:basedOn w:val="DefaultParagraphFont"/>
    <w:uiPriority w:val="99"/>
    <w:semiHidden/>
    <w:unhideWhenUsed/>
    <w:rsid w:val="004A1931"/>
    <w:rPr>
      <w:color w:val="605E5C"/>
      <w:shd w:val="clear" w:color="auto" w:fill="E1DFDD"/>
    </w:rPr>
  </w:style>
  <w:style w:type="character" w:customStyle="1" w:styleId="UnresolvedMention2">
    <w:name w:val="Unresolved Mention2"/>
    <w:basedOn w:val="DefaultParagraphFont"/>
    <w:uiPriority w:val="99"/>
    <w:semiHidden/>
    <w:unhideWhenUsed/>
    <w:rsid w:val="0035331F"/>
    <w:rPr>
      <w:color w:val="605E5C"/>
      <w:shd w:val="clear" w:color="auto" w:fill="E1DFDD"/>
    </w:rPr>
  </w:style>
  <w:style w:type="character" w:styleId="CommentReference">
    <w:name w:val="annotation reference"/>
    <w:basedOn w:val="DefaultParagraphFont"/>
    <w:uiPriority w:val="99"/>
    <w:semiHidden/>
    <w:unhideWhenUsed/>
    <w:rsid w:val="00925C41"/>
    <w:rPr>
      <w:sz w:val="16"/>
      <w:szCs w:val="16"/>
    </w:rPr>
  </w:style>
  <w:style w:type="paragraph" w:styleId="CommentText">
    <w:name w:val="annotation text"/>
    <w:basedOn w:val="Normal"/>
    <w:link w:val="CommentTextChar"/>
    <w:uiPriority w:val="99"/>
    <w:unhideWhenUsed/>
    <w:rsid w:val="00925C41"/>
    <w:pPr>
      <w:spacing w:line="240" w:lineRule="auto"/>
    </w:pPr>
    <w:rPr>
      <w:sz w:val="20"/>
      <w:szCs w:val="20"/>
    </w:rPr>
  </w:style>
  <w:style w:type="character" w:customStyle="1" w:styleId="CommentTextChar">
    <w:name w:val="Comment Text Char"/>
    <w:basedOn w:val="DefaultParagraphFont"/>
    <w:link w:val="CommentText"/>
    <w:uiPriority w:val="99"/>
    <w:rsid w:val="00925C41"/>
    <w:rPr>
      <w:rFonts w:ascii="Calibri" w:eastAsia="Calibri" w:hAnsi="Calibri" w:cs="Times New Roman"/>
      <w:sz w:val="20"/>
      <w:szCs w:val="20"/>
    </w:rPr>
  </w:style>
  <w:style w:type="paragraph" w:customStyle="1" w:styleId="1">
    <w:name w:val="1"/>
    <w:basedOn w:val="Heading1"/>
    <w:qFormat/>
    <w:rsid w:val="008D7D25"/>
    <w:pPr>
      <w:tabs>
        <w:tab w:val="left" w:pos="851"/>
        <w:tab w:val="left" w:pos="993"/>
      </w:tabs>
      <w:spacing w:before="0"/>
      <w:jc w:val="center"/>
    </w:pPr>
    <w:rPr>
      <w:rFonts w:ascii="Times New Roman" w:hAnsi="Times New Roman" w:cs="Times New Roman"/>
      <w:color w:val="auto"/>
    </w:rPr>
  </w:style>
  <w:style w:type="paragraph" w:customStyle="1" w:styleId="2">
    <w:name w:val="2"/>
    <w:basedOn w:val="Heading2"/>
    <w:qFormat/>
    <w:rsid w:val="008D7D25"/>
    <w:pPr>
      <w:keepNext w:val="0"/>
      <w:keepLines w:val="0"/>
      <w:widowControl w:val="0"/>
      <w:tabs>
        <w:tab w:val="left" w:pos="851"/>
        <w:tab w:val="left" w:pos="993"/>
      </w:tabs>
      <w:spacing w:before="0"/>
      <w:ind w:firstLine="567"/>
    </w:pPr>
    <w:rPr>
      <w:rFonts w:ascii="Times New Roman" w:hAnsi="Times New Roman" w:cs="Times New Roman"/>
      <w:color w:val="auto"/>
      <w:sz w:val="28"/>
      <w:szCs w:val="28"/>
    </w:rPr>
  </w:style>
  <w:style w:type="paragraph" w:customStyle="1" w:styleId="3">
    <w:name w:val="3"/>
    <w:basedOn w:val="Heading3"/>
    <w:qFormat/>
    <w:rsid w:val="008D7D25"/>
    <w:pPr>
      <w:keepNext w:val="0"/>
      <w:keepLines w:val="0"/>
      <w:widowControl w:val="0"/>
      <w:tabs>
        <w:tab w:val="left" w:pos="851"/>
        <w:tab w:val="left" w:pos="993"/>
      </w:tabs>
      <w:spacing w:before="0"/>
      <w:ind w:firstLine="567"/>
    </w:pPr>
    <w:rPr>
      <w:rFonts w:ascii="Times New Roman" w:hAnsi="Times New Roman" w:cs="Times New Roman"/>
      <w:i/>
      <w:color w:val="auto"/>
      <w:sz w:val="28"/>
      <w:szCs w:val="28"/>
    </w:rPr>
  </w:style>
  <w:style w:type="paragraph" w:customStyle="1" w:styleId="4">
    <w:name w:val="4"/>
    <w:basedOn w:val="Normal"/>
    <w:qFormat/>
    <w:rsid w:val="008D7D25"/>
    <w:pPr>
      <w:widowControl w:val="0"/>
      <w:tabs>
        <w:tab w:val="left" w:pos="851"/>
        <w:tab w:val="left" w:pos="993"/>
      </w:tabs>
      <w:spacing w:after="0"/>
      <w:ind w:firstLine="567"/>
    </w:pPr>
    <w:rPr>
      <w:rFonts w:ascii="Times New Roman" w:hAnsi="Times New Roman"/>
      <w:i/>
      <w:iCs/>
      <w:sz w:val="28"/>
      <w:szCs w:val="28"/>
    </w:rPr>
  </w:style>
  <w:style w:type="character" w:customStyle="1" w:styleId="UnresolvedMention">
    <w:name w:val="Unresolved Mention"/>
    <w:basedOn w:val="DefaultParagraphFont"/>
    <w:uiPriority w:val="99"/>
    <w:semiHidden/>
    <w:unhideWhenUsed/>
    <w:rsid w:val="00D06A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3320">
      <w:bodyDiv w:val="1"/>
      <w:marLeft w:val="0"/>
      <w:marRight w:val="0"/>
      <w:marTop w:val="0"/>
      <w:marBottom w:val="0"/>
      <w:divBdr>
        <w:top w:val="none" w:sz="0" w:space="0" w:color="auto"/>
        <w:left w:val="none" w:sz="0" w:space="0" w:color="auto"/>
        <w:bottom w:val="none" w:sz="0" w:space="0" w:color="auto"/>
        <w:right w:val="none" w:sz="0" w:space="0" w:color="auto"/>
      </w:divBdr>
    </w:div>
    <w:div w:id="76245237">
      <w:bodyDiv w:val="1"/>
      <w:marLeft w:val="0"/>
      <w:marRight w:val="0"/>
      <w:marTop w:val="0"/>
      <w:marBottom w:val="0"/>
      <w:divBdr>
        <w:top w:val="none" w:sz="0" w:space="0" w:color="auto"/>
        <w:left w:val="none" w:sz="0" w:space="0" w:color="auto"/>
        <w:bottom w:val="none" w:sz="0" w:space="0" w:color="auto"/>
        <w:right w:val="none" w:sz="0" w:space="0" w:color="auto"/>
      </w:divBdr>
    </w:div>
    <w:div w:id="370963361">
      <w:bodyDiv w:val="1"/>
      <w:marLeft w:val="0"/>
      <w:marRight w:val="0"/>
      <w:marTop w:val="0"/>
      <w:marBottom w:val="0"/>
      <w:divBdr>
        <w:top w:val="none" w:sz="0" w:space="0" w:color="auto"/>
        <w:left w:val="none" w:sz="0" w:space="0" w:color="auto"/>
        <w:bottom w:val="none" w:sz="0" w:space="0" w:color="auto"/>
        <w:right w:val="none" w:sz="0" w:space="0" w:color="auto"/>
      </w:divBdr>
      <w:divsChild>
        <w:div w:id="88477918">
          <w:marLeft w:val="45"/>
          <w:marRight w:val="45"/>
          <w:marTop w:val="45"/>
          <w:marBottom w:val="45"/>
          <w:divBdr>
            <w:top w:val="none" w:sz="0" w:space="0" w:color="auto"/>
            <w:left w:val="none" w:sz="0" w:space="0" w:color="auto"/>
            <w:bottom w:val="none" w:sz="0" w:space="0" w:color="auto"/>
            <w:right w:val="none" w:sz="0" w:space="0" w:color="auto"/>
          </w:divBdr>
        </w:div>
      </w:divsChild>
    </w:div>
    <w:div w:id="454639773">
      <w:bodyDiv w:val="1"/>
      <w:marLeft w:val="0"/>
      <w:marRight w:val="0"/>
      <w:marTop w:val="0"/>
      <w:marBottom w:val="0"/>
      <w:divBdr>
        <w:top w:val="none" w:sz="0" w:space="0" w:color="auto"/>
        <w:left w:val="none" w:sz="0" w:space="0" w:color="auto"/>
        <w:bottom w:val="none" w:sz="0" w:space="0" w:color="auto"/>
        <w:right w:val="none" w:sz="0" w:space="0" w:color="auto"/>
      </w:divBdr>
    </w:div>
    <w:div w:id="463085818">
      <w:bodyDiv w:val="1"/>
      <w:marLeft w:val="0"/>
      <w:marRight w:val="0"/>
      <w:marTop w:val="0"/>
      <w:marBottom w:val="0"/>
      <w:divBdr>
        <w:top w:val="none" w:sz="0" w:space="0" w:color="auto"/>
        <w:left w:val="none" w:sz="0" w:space="0" w:color="auto"/>
        <w:bottom w:val="none" w:sz="0" w:space="0" w:color="auto"/>
        <w:right w:val="none" w:sz="0" w:space="0" w:color="auto"/>
      </w:divBdr>
    </w:div>
    <w:div w:id="694117813">
      <w:bodyDiv w:val="1"/>
      <w:marLeft w:val="0"/>
      <w:marRight w:val="0"/>
      <w:marTop w:val="0"/>
      <w:marBottom w:val="0"/>
      <w:divBdr>
        <w:top w:val="none" w:sz="0" w:space="0" w:color="auto"/>
        <w:left w:val="none" w:sz="0" w:space="0" w:color="auto"/>
        <w:bottom w:val="none" w:sz="0" w:space="0" w:color="auto"/>
        <w:right w:val="none" w:sz="0" w:space="0" w:color="auto"/>
      </w:divBdr>
    </w:div>
    <w:div w:id="810944011">
      <w:bodyDiv w:val="1"/>
      <w:marLeft w:val="0"/>
      <w:marRight w:val="0"/>
      <w:marTop w:val="0"/>
      <w:marBottom w:val="0"/>
      <w:divBdr>
        <w:top w:val="none" w:sz="0" w:space="0" w:color="auto"/>
        <w:left w:val="none" w:sz="0" w:space="0" w:color="auto"/>
        <w:bottom w:val="none" w:sz="0" w:space="0" w:color="auto"/>
        <w:right w:val="none" w:sz="0" w:space="0" w:color="auto"/>
      </w:divBdr>
    </w:div>
    <w:div w:id="974796632">
      <w:bodyDiv w:val="1"/>
      <w:marLeft w:val="0"/>
      <w:marRight w:val="0"/>
      <w:marTop w:val="0"/>
      <w:marBottom w:val="0"/>
      <w:divBdr>
        <w:top w:val="none" w:sz="0" w:space="0" w:color="auto"/>
        <w:left w:val="none" w:sz="0" w:space="0" w:color="auto"/>
        <w:bottom w:val="none" w:sz="0" w:space="0" w:color="auto"/>
        <w:right w:val="none" w:sz="0" w:space="0" w:color="auto"/>
      </w:divBdr>
      <w:divsChild>
        <w:div w:id="1901360027">
          <w:marLeft w:val="45"/>
          <w:marRight w:val="45"/>
          <w:marTop w:val="45"/>
          <w:marBottom w:val="45"/>
          <w:divBdr>
            <w:top w:val="none" w:sz="0" w:space="0" w:color="auto"/>
            <w:left w:val="none" w:sz="0" w:space="0" w:color="auto"/>
            <w:bottom w:val="none" w:sz="0" w:space="0" w:color="auto"/>
            <w:right w:val="none" w:sz="0" w:space="0" w:color="auto"/>
          </w:divBdr>
        </w:div>
      </w:divsChild>
    </w:div>
    <w:div w:id="1012103494">
      <w:bodyDiv w:val="1"/>
      <w:marLeft w:val="0"/>
      <w:marRight w:val="0"/>
      <w:marTop w:val="0"/>
      <w:marBottom w:val="0"/>
      <w:divBdr>
        <w:top w:val="none" w:sz="0" w:space="0" w:color="auto"/>
        <w:left w:val="none" w:sz="0" w:space="0" w:color="auto"/>
        <w:bottom w:val="none" w:sz="0" w:space="0" w:color="auto"/>
        <w:right w:val="none" w:sz="0" w:space="0" w:color="auto"/>
      </w:divBdr>
    </w:div>
    <w:div w:id="1103301129">
      <w:bodyDiv w:val="1"/>
      <w:marLeft w:val="0"/>
      <w:marRight w:val="0"/>
      <w:marTop w:val="0"/>
      <w:marBottom w:val="0"/>
      <w:divBdr>
        <w:top w:val="none" w:sz="0" w:space="0" w:color="auto"/>
        <w:left w:val="none" w:sz="0" w:space="0" w:color="auto"/>
        <w:bottom w:val="none" w:sz="0" w:space="0" w:color="auto"/>
        <w:right w:val="none" w:sz="0" w:space="0" w:color="auto"/>
      </w:divBdr>
    </w:div>
    <w:div w:id="1446532995">
      <w:bodyDiv w:val="1"/>
      <w:marLeft w:val="0"/>
      <w:marRight w:val="0"/>
      <w:marTop w:val="0"/>
      <w:marBottom w:val="0"/>
      <w:divBdr>
        <w:top w:val="none" w:sz="0" w:space="0" w:color="auto"/>
        <w:left w:val="none" w:sz="0" w:space="0" w:color="auto"/>
        <w:bottom w:val="none" w:sz="0" w:space="0" w:color="auto"/>
        <w:right w:val="none" w:sz="0" w:space="0" w:color="auto"/>
      </w:divBdr>
    </w:div>
    <w:div w:id="1627462784">
      <w:bodyDiv w:val="1"/>
      <w:marLeft w:val="0"/>
      <w:marRight w:val="0"/>
      <w:marTop w:val="0"/>
      <w:marBottom w:val="0"/>
      <w:divBdr>
        <w:top w:val="none" w:sz="0" w:space="0" w:color="auto"/>
        <w:left w:val="none" w:sz="0" w:space="0" w:color="auto"/>
        <w:bottom w:val="none" w:sz="0" w:space="0" w:color="auto"/>
        <w:right w:val="none" w:sz="0" w:space="0" w:color="auto"/>
      </w:divBdr>
    </w:div>
    <w:div w:id="1629970721">
      <w:bodyDiv w:val="1"/>
      <w:marLeft w:val="0"/>
      <w:marRight w:val="0"/>
      <w:marTop w:val="0"/>
      <w:marBottom w:val="0"/>
      <w:divBdr>
        <w:top w:val="none" w:sz="0" w:space="0" w:color="auto"/>
        <w:left w:val="none" w:sz="0" w:space="0" w:color="auto"/>
        <w:bottom w:val="none" w:sz="0" w:space="0" w:color="auto"/>
        <w:right w:val="none" w:sz="0" w:space="0" w:color="auto"/>
      </w:divBdr>
    </w:div>
    <w:div w:id="1736471386">
      <w:bodyDiv w:val="1"/>
      <w:marLeft w:val="0"/>
      <w:marRight w:val="0"/>
      <w:marTop w:val="0"/>
      <w:marBottom w:val="0"/>
      <w:divBdr>
        <w:top w:val="none" w:sz="0" w:space="0" w:color="auto"/>
        <w:left w:val="none" w:sz="0" w:space="0" w:color="auto"/>
        <w:bottom w:val="none" w:sz="0" w:space="0" w:color="auto"/>
        <w:right w:val="none" w:sz="0" w:space="0" w:color="auto"/>
      </w:divBdr>
    </w:div>
    <w:div w:id="2105875961">
      <w:bodyDiv w:val="1"/>
      <w:marLeft w:val="0"/>
      <w:marRight w:val="0"/>
      <w:marTop w:val="0"/>
      <w:marBottom w:val="0"/>
      <w:divBdr>
        <w:top w:val="none" w:sz="0" w:space="0" w:color="auto"/>
        <w:left w:val="none" w:sz="0" w:space="0" w:color="auto"/>
        <w:bottom w:val="none" w:sz="0" w:space="0" w:color="auto"/>
        <w:right w:val="none" w:sz="0" w:space="0" w:color="auto"/>
      </w:divBdr>
      <w:divsChild>
        <w:div w:id="861952">
          <w:marLeft w:val="0"/>
          <w:marRight w:val="0"/>
          <w:marTop w:val="0"/>
          <w:marBottom w:val="0"/>
          <w:divBdr>
            <w:top w:val="none" w:sz="0" w:space="0" w:color="auto"/>
            <w:left w:val="none" w:sz="0" w:space="0" w:color="auto"/>
            <w:bottom w:val="none" w:sz="0" w:space="0" w:color="auto"/>
            <w:right w:val="none" w:sz="0" w:space="0" w:color="auto"/>
          </w:divBdr>
        </w:div>
        <w:div w:id="6055402">
          <w:marLeft w:val="0"/>
          <w:marRight w:val="0"/>
          <w:marTop w:val="0"/>
          <w:marBottom w:val="0"/>
          <w:divBdr>
            <w:top w:val="none" w:sz="0" w:space="0" w:color="auto"/>
            <w:left w:val="none" w:sz="0" w:space="0" w:color="auto"/>
            <w:bottom w:val="none" w:sz="0" w:space="0" w:color="auto"/>
            <w:right w:val="none" w:sz="0" w:space="0" w:color="auto"/>
          </w:divBdr>
        </w:div>
        <w:div w:id="10228731">
          <w:marLeft w:val="0"/>
          <w:marRight w:val="0"/>
          <w:marTop w:val="0"/>
          <w:marBottom w:val="0"/>
          <w:divBdr>
            <w:top w:val="none" w:sz="0" w:space="0" w:color="auto"/>
            <w:left w:val="none" w:sz="0" w:space="0" w:color="auto"/>
            <w:bottom w:val="none" w:sz="0" w:space="0" w:color="auto"/>
            <w:right w:val="none" w:sz="0" w:space="0" w:color="auto"/>
          </w:divBdr>
        </w:div>
        <w:div w:id="17708993">
          <w:marLeft w:val="0"/>
          <w:marRight w:val="0"/>
          <w:marTop w:val="0"/>
          <w:marBottom w:val="0"/>
          <w:divBdr>
            <w:top w:val="none" w:sz="0" w:space="0" w:color="auto"/>
            <w:left w:val="none" w:sz="0" w:space="0" w:color="auto"/>
            <w:bottom w:val="none" w:sz="0" w:space="0" w:color="auto"/>
            <w:right w:val="none" w:sz="0" w:space="0" w:color="auto"/>
          </w:divBdr>
        </w:div>
        <w:div w:id="23485324">
          <w:marLeft w:val="0"/>
          <w:marRight w:val="0"/>
          <w:marTop w:val="0"/>
          <w:marBottom w:val="0"/>
          <w:divBdr>
            <w:top w:val="none" w:sz="0" w:space="0" w:color="auto"/>
            <w:left w:val="none" w:sz="0" w:space="0" w:color="auto"/>
            <w:bottom w:val="none" w:sz="0" w:space="0" w:color="auto"/>
            <w:right w:val="none" w:sz="0" w:space="0" w:color="auto"/>
          </w:divBdr>
        </w:div>
        <w:div w:id="31541351">
          <w:marLeft w:val="0"/>
          <w:marRight w:val="0"/>
          <w:marTop w:val="0"/>
          <w:marBottom w:val="0"/>
          <w:divBdr>
            <w:top w:val="none" w:sz="0" w:space="0" w:color="auto"/>
            <w:left w:val="none" w:sz="0" w:space="0" w:color="auto"/>
            <w:bottom w:val="none" w:sz="0" w:space="0" w:color="auto"/>
            <w:right w:val="none" w:sz="0" w:space="0" w:color="auto"/>
          </w:divBdr>
        </w:div>
        <w:div w:id="33585967">
          <w:marLeft w:val="0"/>
          <w:marRight w:val="0"/>
          <w:marTop w:val="0"/>
          <w:marBottom w:val="0"/>
          <w:divBdr>
            <w:top w:val="none" w:sz="0" w:space="0" w:color="auto"/>
            <w:left w:val="none" w:sz="0" w:space="0" w:color="auto"/>
            <w:bottom w:val="none" w:sz="0" w:space="0" w:color="auto"/>
            <w:right w:val="none" w:sz="0" w:space="0" w:color="auto"/>
          </w:divBdr>
        </w:div>
        <w:div w:id="33771606">
          <w:marLeft w:val="0"/>
          <w:marRight w:val="0"/>
          <w:marTop w:val="0"/>
          <w:marBottom w:val="0"/>
          <w:divBdr>
            <w:top w:val="none" w:sz="0" w:space="0" w:color="auto"/>
            <w:left w:val="none" w:sz="0" w:space="0" w:color="auto"/>
            <w:bottom w:val="none" w:sz="0" w:space="0" w:color="auto"/>
            <w:right w:val="none" w:sz="0" w:space="0" w:color="auto"/>
          </w:divBdr>
        </w:div>
        <w:div w:id="36512510">
          <w:marLeft w:val="0"/>
          <w:marRight w:val="0"/>
          <w:marTop w:val="0"/>
          <w:marBottom w:val="0"/>
          <w:divBdr>
            <w:top w:val="none" w:sz="0" w:space="0" w:color="auto"/>
            <w:left w:val="none" w:sz="0" w:space="0" w:color="auto"/>
            <w:bottom w:val="none" w:sz="0" w:space="0" w:color="auto"/>
            <w:right w:val="none" w:sz="0" w:space="0" w:color="auto"/>
          </w:divBdr>
        </w:div>
        <w:div w:id="41056269">
          <w:marLeft w:val="0"/>
          <w:marRight w:val="0"/>
          <w:marTop w:val="0"/>
          <w:marBottom w:val="0"/>
          <w:divBdr>
            <w:top w:val="none" w:sz="0" w:space="0" w:color="auto"/>
            <w:left w:val="none" w:sz="0" w:space="0" w:color="auto"/>
            <w:bottom w:val="none" w:sz="0" w:space="0" w:color="auto"/>
            <w:right w:val="none" w:sz="0" w:space="0" w:color="auto"/>
          </w:divBdr>
        </w:div>
        <w:div w:id="64769584">
          <w:marLeft w:val="0"/>
          <w:marRight w:val="0"/>
          <w:marTop w:val="0"/>
          <w:marBottom w:val="0"/>
          <w:divBdr>
            <w:top w:val="none" w:sz="0" w:space="0" w:color="auto"/>
            <w:left w:val="none" w:sz="0" w:space="0" w:color="auto"/>
            <w:bottom w:val="none" w:sz="0" w:space="0" w:color="auto"/>
            <w:right w:val="none" w:sz="0" w:space="0" w:color="auto"/>
          </w:divBdr>
        </w:div>
        <w:div w:id="87120988">
          <w:marLeft w:val="0"/>
          <w:marRight w:val="0"/>
          <w:marTop w:val="0"/>
          <w:marBottom w:val="0"/>
          <w:divBdr>
            <w:top w:val="none" w:sz="0" w:space="0" w:color="auto"/>
            <w:left w:val="none" w:sz="0" w:space="0" w:color="auto"/>
            <w:bottom w:val="none" w:sz="0" w:space="0" w:color="auto"/>
            <w:right w:val="none" w:sz="0" w:space="0" w:color="auto"/>
          </w:divBdr>
        </w:div>
        <w:div w:id="111287871">
          <w:marLeft w:val="0"/>
          <w:marRight w:val="0"/>
          <w:marTop w:val="0"/>
          <w:marBottom w:val="0"/>
          <w:divBdr>
            <w:top w:val="none" w:sz="0" w:space="0" w:color="auto"/>
            <w:left w:val="none" w:sz="0" w:space="0" w:color="auto"/>
            <w:bottom w:val="none" w:sz="0" w:space="0" w:color="auto"/>
            <w:right w:val="none" w:sz="0" w:space="0" w:color="auto"/>
          </w:divBdr>
        </w:div>
        <w:div w:id="120661041">
          <w:marLeft w:val="0"/>
          <w:marRight w:val="0"/>
          <w:marTop w:val="0"/>
          <w:marBottom w:val="0"/>
          <w:divBdr>
            <w:top w:val="none" w:sz="0" w:space="0" w:color="auto"/>
            <w:left w:val="none" w:sz="0" w:space="0" w:color="auto"/>
            <w:bottom w:val="none" w:sz="0" w:space="0" w:color="auto"/>
            <w:right w:val="none" w:sz="0" w:space="0" w:color="auto"/>
          </w:divBdr>
        </w:div>
        <w:div w:id="176968544">
          <w:marLeft w:val="0"/>
          <w:marRight w:val="0"/>
          <w:marTop w:val="0"/>
          <w:marBottom w:val="0"/>
          <w:divBdr>
            <w:top w:val="none" w:sz="0" w:space="0" w:color="auto"/>
            <w:left w:val="none" w:sz="0" w:space="0" w:color="auto"/>
            <w:bottom w:val="none" w:sz="0" w:space="0" w:color="auto"/>
            <w:right w:val="none" w:sz="0" w:space="0" w:color="auto"/>
          </w:divBdr>
        </w:div>
        <w:div w:id="178855453">
          <w:marLeft w:val="0"/>
          <w:marRight w:val="0"/>
          <w:marTop w:val="0"/>
          <w:marBottom w:val="0"/>
          <w:divBdr>
            <w:top w:val="none" w:sz="0" w:space="0" w:color="auto"/>
            <w:left w:val="none" w:sz="0" w:space="0" w:color="auto"/>
            <w:bottom w:val="none" w:sz="0" w:space="0" w:color="auto"/>
            <w:right w:val="none" w:sz="0" w:space="0" w:color="auto"/>
          </w:divBdr>
        </w:div>
        <w:div w:id="182791925">
          <w:marLeft w:val="0"/>
          <w:marRight w:val="0"/>
          <w:marTop w:val="0"/>
          <w:marBottom w:val="0"/>
          <w:divBdr>
            <w:top w:val="none" w:sz="0" w:space="0" w:color="auto"/>
            <w:left w:val="none" w:sz="0" w:space="0" w:color="auto"/>
            <w:bottom w:val="none" w:sz="0" w:space="0" w:color="auto"/>
            <w:right w:val="none" w:sz="0" w:space="0" w:color="auto"/>
          </w:divBdr>
        </w:div>
        <w:div w:id="230313287">
          <w:marLeft w:val="0"/>
          <w:marRight w:val="0"/>
          <w:marTop w:val="0"/>
          <w:marBottom w:val="0"/>
          <w:divBdr>
            <w:top w:val="none" w:sz="0" w:space="0" w:color="auto"/>
            <w:left w:val="none" w:sz="0" w:space="0" w:color="auto"/>
            <w:bottom w:val="none" w:sz="0" w:space="0" w:color="auto"/>
            <w:right w:val="none" w:sz="0" w:space="0" w:color="auto"/>
          </w:divBdr>
        </w:div>
        <w:div w:id="241455633">
          <w:marLeft w:val="0"/>
          <w:marRight w:val="0"/>
          <w:marTop w:val="0"/>
          <w:marBottom w:val="0"/>
          <w:divBdr>
            <w:top w:val="none" w:sz="0" w:space="0" w:color="auto"/>
            <w:left w:val="none" w:sz="0" w:space="0" w:color="auto"/>
            <w:bottom w:val="none" w:sz="0" w:space="0" w:color="auto"/>
            <w:right w:val="none" w:sz="0" w:space="0" w:color="auto"/>
          </w:divBdr>
        </w:div>
        <w:div w:id="242182394">
          <w:marLeft w:val="0"/>
          <w:marRight w:val="0"/>
          <w:marTop w:val="0"/>
          <w:marBottom w:val="0"/>
          <w:divBdr>
            <w:top w:val="none" w:sz="0" w:space="0" w:color="auto"/>
            <w:left w:val="none" w:sz="0" w:space="0" w:color="auto"/>
            <w:bottom w:val="none" w:sz="0" w:space="0" w:color="auto"/>
            <w:right w:val="none" w:sz="0" w:space="0" w:color="auto"/>
          </w:divBdr>
        </w:div>
        <w:div w:id="259681541">
          <w:marLeft w:val="0"/>
          <w:marRight w:val="0"/>
          <w:marTop w:val="0"/>
          <w:marBottom w:val="0"/>
          <w:divBdr>
            <w:top w:val="none" w:sz="0" w:space="0" w:color="auto"/>
            <w:left w:val="none" w:sz="0" w:space="0" w:color="auto"/>
            <w:bottom w:val="none" w:sz="0" w:space="0" w:color="auto"/>
            <w:right w:val="none" w:sz="0" w:space="0" w:color="auto"/>
          </w:divBdr>
        </w:div>
        <w:div w:id="265770228">
          <w:marLeft w:val="0"/>
          <w:marRight w:val="0"/>
          <w:marTop w:val="0"/>
          <w:marBottom w:val="0"/>
          <w:divBdr>
            <w:top w:val="none" w:sz="0" w:space="0" w:color="auto"/>
            <w:left w:val="none" w:sz="0" w:space="0" w:color="auto"/>
            <w:bottom w:val="none" w:sz="0" w:space="0" w:color="auto"/>
            <w:right w:val="none" w:sz="0" w:space="0" w:color="auto"/>
          </w:divBdr>
        </w:div>
        <w:div w:id="278416225">
          <w:marLeft w:val="0"/>
          <w:marRight w:val="0"/>
          <w:marTop w:val="0"/>
          <w:marBottom w:val="0"/>
          <w:divBdr>
            <w:top w:val="none" w:sz="0" w:space="0" w:color="auto"/>
            <w:left w:val="none" w:sz="0" w:space="0" w:color="auto"/>
            <w:bottom w:val="none" w:sz="0" w:space="0" w:color="auto"/>
            <w:right w:val="none" w:sz="0" w:space="0" w:color="auto"/>
          </w:divBdr>
        </w:div>
        <w:div w:id="280916409">
          <w:marLeft w:val="0"/>
          <w:marRight w:val="0"/>
          <w:marTop w:val="0"/>
          <w:marBottom w:val="0"/>
          <w:divBdr>
            <w:top w:val="none" w:sz="0" w:space="0" w:color="auto"/>
            <w:left w:val="none" w:sz="0" w:space="0" w:color="auto"/>
            <w:bottom w:val="none" w:sz="0" w:space="0" w:color="auto"/>
            <w:right w:val="none" w:sz="0" w:space="0" w:color="auto"/>
          </w:divBdr>
        </w:div>
        <w:div w:id="296688272">
          <w:marLeft w:val="0"/>
          <w:marRight w:val="0"/>
          <w:marTop w:val="0"/>
          <w:marBottom w:val="0"/>
          <w:divBdr>
            <w:top w:val="none" w:sz="0" w:space="0" w:color="auto"/>
            <w:left w:val="none" w:sz="0" w:space="0" w:color="auto"/>
            <w:bottom w:val="none" w:sz="0" w:space="0" w:color="auto"/>
            <w:right w:val="none" w:sz="0" w:space="0" w:color="auto"/>
          </w:divBdr>
        </w:div>
        <w:div w:id="330451689">
          <w:marLeft w:val="0"/>
          <w:marRight w:val="0"/>
          <w:marTop w:val="0"/>
          <w:marBottom w:val="0"/>
          <w:divBdr>
            <w:top w:val="none" w:sz="0" w:space="0" w:color="auto"/>
            <w:left w:val="none" w:sz="0" w:space="0" w:color="auto"/>
            <w:bottom w:val="none" w:sz="0" w:space="0" w:color="auto"/>
            <w:right w:val="none" w:sz="0" w:space="0" w:color="auto"/>
          </w:divBdr>
        </w:div>
        <w:div w:id="339284425">
          <w:marLeft w:val="0"/>
          <w:marRight w:val="0"/>
          <w:marTop w:val="0"/>
          <w:marBottom w:val="0"/>
          <w:divBdr>
            <w:top w:val="none" w:sz="0" w:space="0" w:color="auto"/>
            <w:left w:val="none" w:sz="0" w:space="0" w:color="auto"/>
            <w:bottom w:val="none" w:sz="0" w:space="0" w:color="auto"/>
            <w:right w:val="none" w:sz="0" w:space="0" w:color="auto"/>
          </w:divBdr>
        </w:div>
        <w:div w:id="348719283">
          <w:marLeft w:val="0"/>
          <w:marRight w:val="0"/>
          <w:marTop w:val="0"/>
          <w:marBottom w:val="0"/>
          <w:divBdr>
            <w:top w:val="none" w:sz="0" w:space="0" w:color="auto"/>
            <w:left w:val="none" w:sz="0" w:space="0" w:color="auto"/>
            <w:bottom w:val="none" w:sz="0" w:space="0" w:color="auto"/>
            <w:right w:val="none" w:sz="0" w:space="0" w:color="auto"/>
          </w:divBdr>
        </w:div>
        <w:div w:id="357397185">
          <w:marLeft w:val="0"/>
          <w:marRight w:val="0"/>
          <w:marTop w:val="0"/>
          <w:marBottom w:val="0"/>
          <w:divBdr>
            <w:top w:val="none" w:sz="0" w:space="0" w:color="auto"/>
            <w:left w:val="none" w:sz="0" w:space="0" w:color="auto"/>
            <w:bottom w:val="none" w:sz="0" w:space="0" w:color="auto"/>
            <w:right w:val="none" w:sz="0" w:space="0" w:color="auto"/>
          </w:divBdr>
        </w:div>
        <w:div w:id="382145198">
          <w:marLeft w:val="0"/>
          <w:marRight w:val="0"/>
          <w:marTop w:val="0"/>
          <w:marBottom w:val="0"/>
          <w:divBdr>
            <w:top w:val="none" w:sz="0" w:space="0" w:color="auto"/>
            <w:left w:val="none" w:sz="0" w:space="0" w:color="auto"/>
            <w:bottom w:val="none" w:sz="0" w:space="0" w:color="auto"/>
            <w:right w:val="none" w:sz="0" w:space="0" w:color="auto"/>
          </w:divBdr>
        </w:div>
        <w:div w:id="382217984">
          <w:marLeft w:val="0"/>
          <w:marRight w:val="0"/>
          <w:marTop w:val="0"/>
          <w:marBottom w:val="0"/>
          <w:divBdr>
            <w:top w:val="none" w:sz="0" w:space="0" w:color="auto"/>
            <w:left w:val="none" w:sz="0" w:space="0" w:color="auto"/>
            <w:bottom w:val="none" w:sz="0" w:space="0" w:color="auto"/>
            <w:right w:val="none" w:sz="0" w:space="0" w:color="auto"/>
          </w:divBdr>
        </w:div>
        <w:div w:id="392966889">
          <w:marLeft w:val="0"/>
          <w:marRight w:val="0"/>
          <w:marTop w:val="0"/>
          <w:marBottom w:val="0"/>
          <w:divBdr>
            <w:top w:val="none" w:sz="0" w:space="0" w:color="auto"/>
            <w:left w:val="none" w:sz="0" w:space="0" w:color="auto"/>
            <w:bottom w:val="none" w:sz="0" w:space="0" w:color="auto"/>
            <w:right w:val="none" w:sz="0" w:space="0" w:color="auto"/>
          </w:divBdr>
        </w:div>
        <w:div w:id="399058786">
          <w:marLeft w:val="0"/>
          <w:marRight w:val="0"/>
          <w:marTop w:val="0"/>
          <w:marBottom w:val="0"/>
          <w:divBdr>
            <w:top w:val="none" w:sz="0" w:space="0" w:color="auto"/>
            <w:left w:val="none" w:sz="0" w:space="0" w:color="auto"/>
            <w:bottom w:val="none" w:sz="0" w:space="0" w:color="auto"/>
            <w:right w:val="none" w:sz="0" w:space="0" w:color="auto"/>
          </w:divBdr>
        </w:div>
        <w:div w:id="432940284">
          <w:marLeft w:val="0"/>
          <w:marRight w:val="0"/>
          <w:marTop w:val="0"/>
          <w:marBottom w:val="0"/>
          <w:divBdr>
            <w:top w:val="none" w:sz="0" w:space="0" w:color="auto"/>
            <w:left w:val="none" w:sz="0" w:space="0" w:color="auto"/>
            <w:bottom w:val="none" w:sz="0" w:space="0" w:color="auto"/>
            <w:right w:val="none" w:sz="0" w:space="0" w:color="auto"/>
          </w:divBdr>
        </w:div>
        <w:div w:id="436104399">
          <w:marLeft w:val="0"/>
          <w:marRight w:val="0"/>
          <w:marTop w:val="0"/>
          <w:marBottom w:val="0"/>
          <w:divBdr>
            <w:top w:val="none" w:sz="0" w:space="0" w:color="auto"/>
            <w:left w:val="none" w:sz="0" w:space="0" w:color="auto"/>
            <w:bottom w:val="none" w:sz="0" w:space="0" w:color="auto"/>
            <w:right w:val="none" w:sz="0" w:space="0" w:color="auto"/>
          </w:divBdr>
        </w:div>
        <w:div w:id="458034868">
          <w:marLeft w:val="0"/>
          <w:marRight w:val="0"/>
          <w:marTop w:val="0"/>
          <w:marBottom w:val="0"/>
          <w:divBdr>
            <w:top w:val="none" w:sz="0" w:space="0" w:color="auto"/>
            <w:left w:val="none" w:sz="0" w:space="0" w:color="auto"/>
            <w:bottom w:val="none" w:sz="0" w:space="0" w:color="auto"/>
            <w:right w:val="none" w:sz="0" w:space="0" w:color="auto"/>
          </w:divBdr>
        </w:div>
        <w:div w:id="465779942">
          <w:marLeft w:val="0"/>
          <w:marRight w:val="0"/>
          <w:marTop w:val="0"/>
          <w:marBottom w:val="0"/>
          <w:divBdr>
            <w:top w:val="none" w:sz="0" w:space="0" w:color="auto"/>
            <w:left w:val="none" w:sz="0" w:space="0" w:color="auto"/>
            <w:bottom w:val="none" w:sz="0" w:space="0" w:color="auto"/>
            <w:right w:val="none" w:sz="0" w:space="0" w:color="auto"/>
          </w:divBdr>
        </w:div>
        <w:div w:id="466899134">
          <w:marLeft w:val="0"/>
          <w:marRight w:val="0"/>
          <w:marTop w:val="0"/>
          <w:marBottom w:val="0"/>
          <w:divBdr>
            <w:top w:val="none" w:sz="0" w:space="0" w:color="auto"/>
            <w:left w:val="none" w:sz="0" w:space="0" w:color="auto"/>
            <w:bottom w:val="none" w:sz="0" w:space="0" w:color="auto"/>
            <w:right w:val="none" w:sz="0" w:space="0" w:color="auto"/>
          </w:divBdr>
        </w:div>
        <w:div w:id="470441154">
          <w:marLeft w:val="0"/>
          <w:marRight w:val="0"/>
          <w:marTop w:val="0"/>
          <w:marBottom w:val="0"/>
          <w:divBdr>
            <w:top w:val="none" w:sz="0" w:space="0" w:color="auto"/>
            <w:left w:val="none" w:sz="0" w:space="0" w:color="auto"/>
            <w:bottom w:val="none" w:sz="0" w:space="0" w:color="auto"/>
            <w:right w:val="none" w:sz="0" w:space="0" w:color="auto"/>
          </w:divBdr>
        </w:div>
        <w:div w:id="481629523">
          <w:marLeft w:val="0"/>
          <w:marRight w:val="0"/>
          <w:marTop w:val="0"/>
          <w:marBottom w:val="0"/>
          <w:divBdr>
            <w:top w:val="none" w:sz="0" w:space="0" w:color="auto"/>
            <w:left w:val="none" w:sz="0" w:space="0" w:color="auto"/>
            <w:bottom w:val="none" w:sz="0" w:space="0" w:color="auto"/>
            <w:right w:val="none" w:sz="0" w:space="0" w:color="auto"/>
          </w:divBdr>
        </w:div>
        <w:div w:id="490025533">
          <w:marLeft w:val="0"/>
          <w:marRight w:val="0"/>
          <w:marTop w:val="0"/>
          <w:marBottom w:val="0"/>
          <w:divBdr>
            <w:top w:val="none" w:sz="0" w:space="0" w:color="auto"/>
            <w:left w:val="none" w:sz="0" w:space="0" w:color="auto"/>
            <w:bottom w:val="none" w:sz="0" w:space="0" w:color="auto"/>
            <w:right w:val="none" w:sz="0" w:space="0" w:color="auto"/>
          </w:divBdr>
        </w:div>
        <w:div w:id="490676940">
          <w:marLeft w:val="0"/>
          <w:marRight w:val="0"/>
          <w:marTop w:val="0"/>
          <w:marBottom w:val="0"/>
          <w:divBdr>
            <w:top w:val="none" w:sz="0" w:space="0" w:color="auto"/>
            <w:left w:val="none" w:sz="0" w:space="0" w:color="auto"/>
            <w:bottom w:val="none" w:sz="0" w:space="0" w:color="auto"/>
            <w:right w:val="none" w:sz="0" w:space="0" w:color="auto"/>
          </w:divBdr>
        </w:div>
        <w:div w:id="498736437">
          <w:marLeft w:val="0"/>
          <w:marRight w:val="0"/>
          <w:marTop w:val="0"/>
          <w:marBottom w:val="0"/>
          <w:divBdr>
            <w:top w:val="none" w:sz="0" w:space="0" w:color="auto"/>
            <w:left w:val="none" w:sz="0" w:space="0" w:color="auto"/>
            <w:bottom w:val="none" w:sz="0" w:space="0" w:color="auto"/>
            <w:right w:val="none" w:sz="0" w:space="0" w:color="auto"/>
          </w:divBdr>
        </w:div>
        <w:div w:id="531309383">
          <w:marLeft w:val="0"/>
          <w:marRight w:val="0"/>
          <w:marTop w:val="0"/>
          <w:marBottom w:val="0"/>
          <w:divBdr>
            <w:top w:val="none" w:sz="0" w:space="0" w:color="auto"/>
            <w:left w:val="none" w:sz="0" w:space="0" w:color="auto"/>
            <w:bottom w:val="none" w:sz="0" w:space="0" w:color="auto"/>
            <w:right w:val="none" w:sz="0" w:space="0" w:color="auto"/>
          </w:divBdr>
        </w:div>
        <w:div w:id="536898162">
          <w:marLeft w:val="0"/>
          <w:marRight w:val="0"/>
          <w:marTop w:val="0"/>
          <w:marBottom w:val="0"/>
          <w:divBdr>
            <w:top w:val="none" w:sz="0" w:space="0" w:color="auto"/>
            <w:left w:val="none" w:sz="0" w:space="0" w:color="auto"/>
            <w:bottom w:val="none" w:sz="0" w:space="0" w:color="auto"/>
            <w:right w:val="none" w:sz="0" w:space="0" w:color="auto"/>
          </w:divBdr>
        </w:div>
        <w:div w:id="546071004">
          <w:marLeft w:val="0"/>
          <w:marRight w:val="0"/>
          <w:marTop w:val="0"/>
          <w:marBottom w:val="0"/>
          <w:divBdr>
            <w:top w:val="none" w:sz="0" w:space="0" w:color="auto"/>
            <w:left w:val="none" w:sz="0" w:space="0" w:color="auto"/>
            <w:bottom w:val="none" w:sz="0" w:space="0" w:color="auto"/>
            <w:right w:val="none" w:sz="0" w:space="0" w:color="auto"/>
          </w:divBdr>
        </w:div>
        <w:div w:id="547373449">
          <w:marLeft w:val="0"/>
          <w:marRight w:val="0"/>
          <w:marTop w:val="0"/>
          <w:marBottom w:val="0"/>
          <w:divBdr>
            <w:top w:val="none" w:sz="0" w:space="0" w:color="auto"/>
            <w:left w:val="none" w:sz="0" w:space="0" w:color="auto"/>
            <w:bottom w:val="none" w:sz="0" w:space="0" w:color="auto"/>
            <w:right w:val="none" w:sz="0" w:space="0" w:color="auto"/>
          </w:divBdr>
        </w:div>
        <w:div w:id="563609693">
          <w:marLeft w:val="0"/>
          <w:marRight w:val="0"/>
          <w:marTop w:val="0"/>
          <w:marBottom w:val="0"/>
          <w:divBdr>
            <w:top w:val="none" w:sz="0" w:space="0" w:color="auto"/>
            <w:left w:val="none" w:sz="0" w:space="0" w:color="auto"/>
            <w:bottom w:val="none" w:sz="0" w:space="0" w:color="auto"/>
            <w:right w:val="none" w:sz="0" w:space="0" w:color="auto"/>
          </w:divBdr>
        </w:div>
        <w:div w:id="565845442">
          <w:marLeft w:val="0"/>
          <w:marRight w:val="0"/>
          <w:marTop w:val="0"/>
          <w:marBottom w:val="0"/>
          <w:divBdr>
            <w:top w:val="none" w:sz="0" w:space="0" w:color="auto"/>
            <w:left w:val="none" w:sz="0" w:space="0" w:color="auto"/>
            <w:bottom w:val="none" w:sz="0" w:space="0" w:color="auto"/>
            <w:right w:val="none" w:sz="0" w:space="0" w:color="auto"/>
          </w:divBdr>
        </w:div>
        <w:div w:id="584723196">
          <w:marLeft w:val="0"/>
          <w:marRight w:val="0"/>
          <w:marTop w:val="0"/>
          <w:marBottom w:val="0"/>
          <w:divBdr>
            <w:top w:val="none" w:sz="0" w:space="0" w:color="auto"/>
            <w:left w:val="none" w:sz="0" w:space="0" w:color="auto"/>
            <w:bottom w:val="none" w:sz="0" w:space="0" w:color="auto"/>
            <w:right w:val="none" w:sz="0" w:space="0" w:color="auto"/>
          </w:divBdr>
        </w:div>
        <w:div w:id="586309554">
          <w:marLeft w:val="0"/>
          <w:marRight w:val="0"/>
          <w:marTop w:val="0"/>
          <w:marBottom w:val="0"/>
          <w:divBdr>
            <w:top w:val="none" w:sz="0" w:space="0" w:color="auto"/>
            <w:left w:val="none" w:sz="0" w:space="0" w:color="auto"/>
            <w:bottom w:val="none" w:sz="0" w:space="0" w:color="auto"/>
            <w:right w:val="none" w:sz="0" w:space="0" w:color="auto"/>
          </w:divBdr>
        </w:div>
        <w:div w:id="623267768">
          <w:marLeft w:val="0"/>
          <w:marRight w:val="0"/>
          <w:marTop w:val="0"/>
          <w:marBottom w:val="0"/>
          <w:divBdr>
            <w:top w:val="none" w:sz="0" w:space="0" w:color="auto"/>
            <w:left w:val="none" w:sz="0" w:space="0" w:color="auto"/>
            <w:bottom w:val="none" w:sz="0" w:space="0" w:color="auto"/>
            <w:right w:val="none" w:sz="0" w:space="0" w:color="auto"/>
          </w:divBdr>
        </w:div>
        <w:div w:id="642855073">
          <w:marLeft w:val="0"/>
          <w:marRight w:val="0"/>
          <w:marTop w:val="0"/>
          <w:marBottom w:val="0"/>
          <w:divBdr>
            <w:top w:val="none" w:sz="0" w:space="0" w:color="auto"/>
            <w:left w:val="none" w:sz="0" w:space="0" w:color="auto"/>
            <w:bottom w:val="none" w:sz="0" w:space="0" w:color="auto"/>
            <w:right w:val="none" w:sz="0" w:space="0" w:color="auto"/>
          </w:divBdr>
        </w:div>
        <w:div w:id="649330952">
          <w:marLeft w:val="0"/>
          <w:marRight w:val="0"/>
          <w:marTop w:val="0"/>
          <w:marBottom w:val="0"/>
          <w:divBdr>
            <w:top w:val="none" w:sz="0" w:space="0" w:color="auto"/>
            <w:left w:val="none" w:sz="0" w:space="0" w:color="auto"/>
            <w:bottom w:val="none" w:sz="0" w:space="0" w:color="auto"/>
            <w:right w:val="none" w:sz="0" w:space="0" w:color="auto"/>
          </w:divBdr>
        </w:div>
        <w:div w:id="664675116">
          <w:marLeft w:val="0"/>
          <w:marRight w:val="0"/>
          <w:marTop w:val="0"/>
          <w:marBottom w:val="0"/>
          <w:divBdr>
            <w:top w:val="none" w:sz="0" w:space="0" w:color="auto"/>
            <w:left w:val="none" w:sz="0" w:space="0" w:color="auto"/>
            <w:bottom w:val="none" w:sz="0" w:space="0" w:color="auto"/>
            <w:right w:val="none" w:sz="0" w:space="0" w:color="auto"/>
          </w:divBdr>
        </w:div>
        <w:div w:id="674965062">
          <w:marLeft w:val="0"/>
          <w:marRight w:val="0"/>
          <w:marTop w:val="0"/>
          <w:marBottom w:val="0"/>
          <w:divBdr>
            <w:top w:val="none" w:sz="0" w:space="0" w:color="auto"/>
            <w:left w:val="none" w:sz="0" w:space="0" w:color="auto"/>
            <w:bottom w:val="none" w:sz="0" w:space="0" w:color="auto"/>
            <w:right w:val="none" w:sz="0" w:space="0" w:color="auto"/>
          </w:divBdr>
        </w:div>
        <w:div w:id="681323839">
          <w:marLeft w:val="0"/>
          <w:marRight w:val="0"/>
          <w:marTop w:val="0"/>
          <w:marBottom w:val="0"/>
          <w:divBdr>
            <w:top w:val="none" w:sz="0" w:space="0" w:color="auto"/>
            <w:left w:val="none" w:sz="0" w:space="0" w:color="auto"/>
            <w:bottom w:val="none" w:sz="0" w:space="0" w:color="auto"/>
            <w:right w:val="none" w:sz="0" w:space="0" w:color="auto"/>
          </w:divBdr>
        </w:div>
        <w:div w:id="682784309">
          <w:marLeft w:val="0"/>
          <w:marRight w:val="0"/>
          <w:marTop w:val="0"/>
          <w:marBottom w:val="0"/>
          <w:divBdr>
            <w:top w:val="none" w:sz="0" w:space="0" w:color="auto"/>
            <w:left w:val="none" w:sz="0" w:space="0" w:color="auto"/>
            <w:bottom w:val="none" w:sz="0" w:space="0" w:color="auto"/>
            <w:right w:val="none" w:sz="0" w:space="0" w:color="auto"/>
          </w:divBdr>
        </w:div>
        <w:div w:id="695885748">
          <w:marLeft w:val="0"/>
          <w:marRight w:val="0"/>
          <w:marTop w:val="0"/>
          <w:marBottom w:val="0"/>
          <w:divBdr>
            <w:top w:val="none" w:sz="0" w:space="0" w:color="auto"/>
            <w:left w:val="none" w:sz="0" w:space="0" w:color="auto"/>
            <w:bottom w:val="none" w:sz="0" w:space="0" w:color="auto"/>
            <w:right w:val="none" w:sz="0" w:space="0" w:color="auto"/>
          </w:divBdr>
        </w:div>
        <w:div w:id="700936578">
          <w:marLeft w:val="0"/>
          <w:marRight w:val="0"/>
          <w:marTop w:val="0"/>
          <w:marBottom w:val="0"/>
          <w:divBdr>
            <w:top w:val="none" w:sz="0" w:space="0" w:color="auto"/>
            <w:left w:val="none" w:sz="0" w:space="0" w:color="auto"/>
            <w:bottom w:val="none" w:sz="0" w:space="0" w:color="auto"/>
            <w:right w:val="none" w:sz="0" w:space="0" w:color="auto"/>
          </w:divBdr>
        </w:div>
        <w:div w:id="721245418">
          <w:marLeft w:val="0"/>
          <w:marRight w:val="0"/>
          <w:marTop w:val="0"/>
          <w:marBottom w:val="0"/>
          <w:divBdr>
            <w:top w:val="none" w:sz="0" w:space="0" w:color="auto"/>
            <w:left w:val="none" w:sz="0" w:space="0" w:color="auto"/>
            <w:bottom w:val="none" w:sz="0" w:space="0" w:color="auto"/>
            <w:right w:val="none" w:sz="0" w:space="0" w:color="auto"/>
          </w:divBdr>
        </w:div>
        <w:div w:id="733359453">
          <w:marLeft w:val="0"/>
          <w:marRight w:val="0"/>
          <w:marTop w:val="0"/>
          <w:marBottom w:val="0"/>
          <w:divBdr>
            <w:top w:val="none" w:sz="0" w:space="0" w:color="auto"/>
            <w:left w:val="none" w:sz="0" w:space="0" w:color="auto"/>
            <w:bottom w:val="none" w:sz="0" w:space="0" w:color="auto"/>
            <w:right w:val="none" w:sz="0" w:space="0" w:color="auto"/>
          </w:divBdr>
        </w:div>
        <w:div w:id="735204001">
          <w:marLeft w:val="0"/>
          <w:marRight w:val="0"/>
          <w:marTop w:val="0"/>
          <w:marBottom w:val="0"/>
          <w:divBdr>
            <w:top w:val="none" w:sz="0" w:space="0" w:color="auto"/>
            <w:left w:val="none" w:sz="0" w:space="0" w:color="auto"/>
            <w:bottom w:val="none" w:sz="0" w:space="0" w:color="auto"/>
            <w:right w:val="none" w:sz="0" w:space="0" w:color="auto"/>
          </w:divBdr>
        </w:div>
        <w:div w:id="761529390">
          <w:marLeft w:val="0"/>
          <w:marRight w:val="0"/>
          <w:marTop w:val="0"/>
          <w:marBottom w:val="0"/>
          <w:divBdr>
            <w:top w:val="none" w:sz="0" w:space="0" w:color="auto"/>
            <w:left w:val="none" w:sz="0" w:space="0" w:color="auto"/>
            <w:bottom w:val="none" w:sz="0" w:space="0" w:color="auto"/>
            <w:right w:val="none" w:sz="0" w:space="0" w:color="auto"/>
          </w:divBdr>
        </w:div>
        <w:div w:id="763840628">
          <w:marLeft w:val="0"/>
          <w:marRight w:val="0"/>
          <w:marTop w:val="0"/>
          <w:marBottom w:val="0"/>
          <w:divBdr>
            <w:top w:val="none" w:sz="0" w:space="0" w:color="auto"/>
            <w:left w:val="none" w:sz="0" w:space="0" w:color="auto"/>
            <w:bottom w:val="none" w:sz="0" w:space="0" w:color="auto"/>
            <w:right w:val="none" w:sz="0" w:space="0" w:color="auto"/>
          </w:divBdr>
        </w:div>
        <w:div w:id="774401449">
          <w:marLeft w:val="0"/>
          <w:marRight w:val="0"/>
          <w:marTop w:val="0"/>
          <w:marBottom w:val="0"/>
          <w:divBdr>
            <w:top w:val="none" w:sz="0" w:space="0" w:color="auto"/>
            <w:left w:val="none" w:sz="0" w:space="0" w:color="auto"/>
            <w:bottom w:val="none" w:sz="0" w:space="0" w:color="auto"/>
            <w:right w:val="none" w:sz="0" w:space="0" w:color="auto"/>
          </w:divBdr>
        </w:div>
        <w:div w:id="787436148">
          <w:marLeft w:val="0"/>
          <w:marRight w:val="0"/>
          <w:marTop w:val="0"/>
          <w:marBottom w:val="0"/>
          <w:divBdr>
            <w:top w:val="none" w:sz="0" w:space="0" w:color="auto"/>
            <w:left w:val="none" w:sz="0" w:space="0" w:color="auto"/>
            <w:bottom w:val="none" w:sz="0" w:space="0" w:color="auto"/>
            <w:right w:val="none" w:sz="0" w:space="0" w:color="auto"/>
          </w:divBdr>
        </w:div>
        <w:div w:id="799030513">
          <w:marLeft w:val="0"/>
          <w:marRight w:val="0"/>
          <w:marTop w:val="0"/>
          <w:marBottom w:val="0"/>
          <w:divBdr>
            <w:top w:val="none" w:sz="0" w:space="0" w:color="auto"/>
            <w:left w:val="none" w:sz="0" w:space="0" w:color="auto"/>
            <w:bottom w:val="none" w:sz="0" w:space="0" w:color="auto"/>
            <w:right w:val="none" w:sz="0" w:space="0" w:color="auto"/>
          </w:divBdr>
        </w:div>
        <w:div w:id="801339211">
          <w:marLeft w:val="0"/>
          <w:marRight w:val="0"/>
          <w:marTop w:val="0"/>
          <w:marBottom w:val="0"/>
          <w:divBdr>
            <w:top w:val="none" w:sz="0" w:space="0" w:color="auto"/>
            <w:left w:val="none" w:sz="0" w:space="0" w:color="auto"/>
            <w:bottom w:val="none" w:sz="0" w:space="0" w:color="auto"/>
            <w:right w:val="none" w:sz="0" w:space="0" w:color="auto"/>
          </w:divBdr>
        </w:div>
        <w:div w:id="807094037">
          <w:marLeft w:val="0"/>
          <w:marRight w:val="0"/>
          <w:marTop w:val="0"/>
          <w:marBottom w:val="0"/>
          <w:divBdr>
            <w:top w:val="none" w:sz="0" w:space="0" w:color="auto"/>
            <w:left w:val="none" w:sz="0" w:space="0" w:color="auto"/>
            <w:bottom w:val="none" w:sz="0" w:space="0" w:color="auto"/>
            <w:right w:val="none" w:sz="0" w:space="0" w:color="auto"/>
          </w:divBdr>
        </w:div>
        <w:div w:id="817038691">
          <w:marLeft w:val="0"/>
          <w:marRight w:val="0"/>
          <w:marTop w:val="0"/>
          <w:marBottom w:val="0"/>
          <w:divBdr>
            <w:top w:val="none" w:sz="0" w:space="0" w:color="auto"/>
            <w:left w:val="none" w:sz="0" w:space="0" w:color="auto"/>
            <w:bottom w:val="none" w:sz="0" w:space="0" w:color="auto"/>
            <w:right w:val="none" w:sz="0" w:space="0" w:color="auto"/>
          </w:divBdr>
        </w:div>
        <w:div w:id="833572685">
          <w:marLeft w:val="0"/>
          <w:marRight w:val="0"/>
          <w:marTop w:val="0"/>
          <w:marBottom w:val="0"/>
          <w:divBdr>
            <w:top w:val="none" w:sz="0" w:space="0" w:color="auto"/>
            <w:left w:val="none" w:sz="0" w:space="0" w:color="auto"/>
            <w:bottom w:val="none" w:sz="0" w:space="0" w:color="auto"/>
            <w:right w:val="none" w:sz="0" w:space="0" w:color="auto"/>
          </w:divBdr>
        </w:div>
        <w:div w:id="840240409">
          <w:marLeft w:val="0"/>
          <w:marRight w:val="0"/>
          <w:marTop w:val="0"/>
          <w:marBottom w:val="0"/>
          <w:divBdr>
            <w:top w:val="none" w:sz="0" w:space="0" w:color="auto"/>
            <w:left w:val="none" w:sz="0" w:space="0" w:color="auto"/>
            <w:bottom w:val="none" w:sz="0" w:space="0" w:color="auto"/>
            <w:right w:val="none" w:sz="0" w:space="0" w:color="auto"/>
          </w:divBdr>
        </w:div>
        <w:div w:id="844199870">
          <w:marLeft w:val="0"/>
          <w:marRight w:val="0"/>
          <w:marTop w:val="0"/>
          <w:marBottom w:val="0"/>
          <w:divBdr>
            <w:top w:val="none" w:sz="0" w:space="0" w:color="auto"/>
            <w:left w:val="none" w:sz="0" w:space="0" w:color="auto"/>
            <w:bottom w:val="none" w:sz="0" w:space="0" w:color="auto"/>
            <w:right w:val="none" w:sz="0" w:space="0" w:color="auto"/>
          </w:divBdr>
        </w:div>
        <w:div w:id="850070081">
          <w:marLeft w:val="0"/>
          <w:marRight w:val="0"/>
          <w:marTop w:val="0"/>
          <w:marBottom w:val="0"/>
          <w:divBdr>
            <w:top w:val="none" w:sz="0" w:space="0" w:color="auto"/>
            <w:left w:val="none" w:sz="0" w:space="0" w:color="auto"/>
            <w:bottom w:val="none" w:sz="0" w:space="0" w:color="auto"/>
            <w:right w:val="none" w:sz="0" w:space="0" w:color="auto"/>
          </w:divBdr>
        </w:div>
        <w:div w:id="873688853">
          <w:marLeft w:val="0"/>
          <w:marRight w:val="0"/>
          <w:marTop w:val="0"/>
          <w:marBottom w:val="0"/>
          <w:divBdr>
            <w:top w:val="none" w:sz="0" w:space="0" w:color="auto"/>
            <w:left w:val="none" w:sz="0" w:space="0" w:color="auto"/>
            <w:bottom w:val="none" w:sz="0" w:space="0" w:color="auto"/>
            <w:right w:val="none" w:sz="0" w:space="0" w:color="auto"/>
          </w:divBdr>
        </w:div>
        <w:div w:id="876742280">
          <w:marLeft w:val="0"/>
          <w:marRight w:val="0"/>
          <w:marTop w:val="0"/>
          <w:marBottom w:val="0"/>
          <w:divBdr>
            <w:top w:val="none" w:sz="0" w:space="0" w:color="auto"/>
            <w:left w:val="none" w:sz="0" w:space="0" w:color="auto"/>
            <w:bottom w:val="none" w:sz="0" w:space="0" w:color="auto"/>
            <w:right w:val="none" w:sz="0" w:space="0" w:color="auto"/>
          </w:divBdr>
        </w:div>
        <w:div w:id="887298055">
          <w:marLeft w:val="0"/>
          <w:marRight w:val="0"/>
          <w:marTop w:val="0"/>
          <w:marBottom w:val="0"/>
          <w:divBdr>
            <w:top w:val="none" w:sz="0" w:space="0" w:color="auto"/>
            <w:left w:val="none" w:sz="0" w:space="0" w:color="auto"/>
            <w:bottom w:val="none" w:sz="0" w:space="0" w:color="auto"/>
            <w:right w:val="none" w:sz="0" w:space="0" w:color="auto"/>
          </w:divBdr>
        </w:div>
        <w:div w:id="953249676">
          <w:marLeft w:val="0"/>
          <w:marRight w:val="0"/>
          <w:marTop w:val="0"/>
          <w:marBottom w:val="0"/>
          <w:divBdr>
            <w:top w:val="none" w:sz="0" w:space="0" w:color="auto"/>
            <w:left w:val="none" w:sz="0" w:space="0" w:color="auto"/>
            <w:bottom w:val="none" w:sz="0" w:space="0" w:color="auto"/>
            <w:right w:val="none" w:sz="0" w:space="0" w:color="auto"/>
          </w:divBdr>
        </w:div>
        <w:div w:id="956910200">
          <w:marLeft w:val="0"/>
          <w:marRight w:val="0"/>
          <w:marTop w:val="0"/>
          <w:marBottom w:val="0"/>
          <w:divBdr>
            <w:top w:val="none" w:sz="0" w:space="0" w:color="auto"/>
            <w:left w:val="none" w:sz="0" w:space="0" w:color="auto"/>
            <w:bottom w:val="none" w:sz="0" w:space="0" w:color="auto"/>
            <w:right w:val="none" w:sz="0" w:space="0" w:color="auto"/>
          </w:divBdr>
        </w:div>
        <w:div w:id="958219425">
          <w:marLeft w:val="0"/>
          <w:marRight w:val="0"/>
          <w:marTop w:val="0"/>
          <w:marBottom w:val="0"/>
          <w:divBdr>
            <w:top w:val="none" w:sz="0" w:space="0" w:color="auto"/>
            <w:left w:val="none" w:sz="0" w:space="0" w:color="auto"/>
            <w:bottom w:val="none" w:sz="0" w:space="0" w:color="auto"/>
            <w:right w:val="none" w:sz="0" w:space="0" w:color="auto"/>
          </w:divBdr>
        </w:div>
        <w:div w:id="977223867">
          <w:marLeft w:val="0"/>
          <w:marRight w:val="0"/>
          <w:marTop w:val="0"/>
          <w:marBottom w:val="0"/>
          <w:divBdr>
            <w:top w:val="none" w:sz="0" w:space="0" w:color="auto"/>
            <w:left w:val="none" w:sz="0" w:space="0" w:color="auto"/>
            <w:bottom w:val="none" w:sz="0" w:space="0" w:color="auto"/>
            <w:right w:val="none" w:sz="0" w:space="0" w:color="auto"/>
          </w:divBdr>
        </w:div>
        <w:div w:id="1012219439">
          <w:marLeft w:val="0"/>
          <w:marRight w:val="0"/>
          <w:marTop w:val="0"/>
          <w:marBottom w:val="0"/>
          <w:divBdr>
            <w:top w:val="none" w:sz="0" w:space="0" w:color="auto"/>
            <w:left w:val="none" w:sz="0" w:space="0" w:color="auto"/>
            <w:bottom w:val="none" w:sz="0" w:space="0" w:color="auto"/>
            <w:right w:val="none" w:sz="0" w:space="0" w:color="auto"/>
          </w:divBdr>
        </w:div>
        <w:div w:id="1026829840">
          <w:marLeft w:val="0"/>
          <w:marRight w:val="0"/>
          <w:marTop w:val="0"/>
          <w:marBottom w:val="0"/>
          <w:divBdr>
            <w:top w:val="none" w:sz="0" w:space="0" w:color="auto"/>
            <w:left w:val="none" w:sz="0" w:space="0" w:color="auto"/>
            <w:bottom w:val="none" w:sz="0" w:space="0" w:color="auto"/>
            <w:right w:val="none" w:sz="0" w:space="0" w:color="auto"/>
          </w:divBdr>
        </w:div>
        <w:div w:id="1031761289">
          <w:marLeft w:val="0"/>
          <w:marRight w:val="0"/>
          <w:marTop w:val="0"/>
          <w:marBottom w:val="0"/>
          <w:divBdr>
            <w:top w:val="none" w:sz="0" w:space="0" w:color="auto"/>
            <w:left w:val="none" w:sz="0" w:space="0" w:color="auto"/>
            <w:bottom w:val="none" w:sz="0" w:space="0" w:color="auto"/>
            <w:right w:val="none" w:sz="0" w:space="0" w:color="auto"/>
          </w:divBdr>
        </w:div>
        <w:div w:id="1036348496">
          <w:marLeft w:val="0"/>
          <w:marRight w:val="0"/>
          <w:marTop w:val="0"/>
          <w:marBottom w:val="0"/>
          <w:divBdr>
            <w:top w:val="none" w:sz="0" w:space="0" w:color="auto"/>
            <w:left w:val="none" w:sz="0" w:space="0" w:color="auto"/>
            <w:bottom w:val="none" w:sz="0" w:space="0" w:color="auto"/>
            <w:right w:val="none" w:sz="0" w:space="0" w:color="auto"/>
          </w:divBdr>
        </w:div>
        <w:div w:id="1042096262">
          <w:marLeft w:val="0"/>
          <w:marRight w:val="0"/>
          <w:marTop w:val="0"/>
          <w:marBottom w:val="0"/>
          <w:divBdr>
            <w:top w:val="none" w:sz="0" w:space="0" w:color="auto"/>
            <w:left w:val="none" w:sz="0" w:space="0" w:color="auto"/>
            <w:bottom w:val="none" w:sz="0" w:space="0" w:color="auto"/>
            <w:right w:val="none" w:sz="0" w:space="0" w:color="auto"/>
          </w:divBdr>
        </w:div>
        <w:div w:id="1042553358">
          <w:marLeft w:val="0"/>
          <w:marRight w:val="0"/>
          <w:marTop w:val="0"/>
          <w:marBottom w:val="0"/>
          <w:divBdr>
            <w:top w:val="none" w:sz="0" w:space="0" w:color="auto"/>
            <w:left w:val="none" w:sz="0" w:space="0" w:color="auto"/>
            <w:bottom w:val="none" w:sz="0" w:space="0" w:color="auto"/>
            <w:right w:val="none" w:sz="0" w:space="0" w:color="auto"/>
          </w:divBdr>
        </w:div>
        <w:div w:id="1057898603">
          <w:marLeft w:val="0"/>
          <w:marRight w:val="0"/>
          <w:marTop w:val="0"/>
          <w:marBottom w:val="0"/>
          <w:divBdr>
            <w:top w:val="none" w:sz="0" w:space="0" w:color="auto"/>
            <w:left w:val="none" w:sz="0" w:space="0" w:color="auto"/>
            <w:bottom w:val="none" w:sz="0" w:space="0" w:color="auto"/>
            <w:right w:val="none" w:sz="0" w:space="0" w:color="auto"/>
          </w:divBdr>
        </w:div>
        <w:div w:id="1080255705">
          <w:marLeft w:val="0"/>
          <w:marRight w:val="0"/>
          <w:marTop w:val="0"/>
          <w:marBottom w:val="0"/>
          <w:divBdr>
            <w:top w:val="none" w:sz="0" w:space="0" w:color="auto"/>
            <w:left w:val="none" w:sz="0" w:space="0" w:color="auto"/>
            <w:bottom w:val="none" w:sz="0" w:space="0" w:color="auto"/>
            <w:right w:val="none" w:sz="0" w:space="0" w:color="auto"/>
          </w:divBdr>
        </w:div>
        <w:div w:id="1080952439">
          <w:marLeft w:val="0"/>
          <w:marRight w:val="0"/>
          <w:marTop w:val="0"/>
          <w:marBottom w:val="0"/>
          <w:divBdr>
            <w:top w:val="none" w:sz="0" w:space="0" w:color="auto"/>
            <w:left w:val="none" w:sz="0" w:space="0" w:color="auto"/>
            <w:bottom w:val="none" w:sz="0" w:space="0" w:color="auto"/>
            <w:right w:val="none" w:sz="0" w:space="0" w:color="auto"/>
          </w:divBdr>
        </w:div>
        <w:div w:id="1085499143">
          <w:marLeft w:val="0"/>
          <w:marRight w:val="0"/>
          <w:marTop w:val="0"/>
          <w:marBottom w:val="0"/>
          <w:divBdr>
            <w:top w:val="none" w:sz="0" w:space="0" w:color="auto"/>
            <w:left w:val="none" w:sz="0" w:space="0" w:color="auto"/>
            <w:bottom w:val="none" w:sz="0" w:space="0" w:color="auto"/>
            <w:right w:val="none" w:sz="0" w:space="0" w:color="auto"/>
          </w:divBdr>
        </w:div>
        <w:div w:id="1106578856">
          <w:marLeft w:val="0"/>
          <w:marRight w:val="0"/>
          <w:marTop w:val="0"/>
          <w:marBottom w:val="0"/>
          <w:divBdr>
            <w:top w:val="none" w:sz="0" w:space="0" w:color="auto"/>
            <w:left w:val="none" w:sz="0" w:space="0" w:color="auto"/>
            <w:bottom w:val="none" w:sz="0" w:space="0" w:color="auto"/>
            <w:right w:val="none" w:sz="0" w:space="0" w:color="auto"/>
          </w:divBdr>
        </w:div>
        <w:div w:id="1110318374">
          <w:marLeft w:val="0"/>
          <w:marRight w:val="0"/>
          <w:marTop w:val="0"/>
          <w:marBottom w:val="0"/>
          <w:divBdr>
            <w:top w:val="none" w:sz="0" w:space="0" w:color="auto"/>
            <w:left w:val="none" w:sz="0" w:space="0" w:color="auto"/>
            <w:bottom w:val="none" w:sz="0" w:space="0" w:color="auto"/>
            <w:right w:val="none" w:sz="0" w:space="0" w:color="auto"/>
          </w:divBdr>
        </w:div>
        <w:div w:id="1117986106">
          <w:marLeft w:val="0"/>
          <w:marRight w:val="0"/>
          <w:marTop w:val="0"/>
          <w:marBottom w:val="0"/>
          <w:divBdr>
            <w:top w:val="none" w:sz="0" w:space="0" w:color="auto"/>
            <w:left w:val="none" w:sz="0" w:space="0" w:color="auto"/>
            <w:bottom w:val="none" w:sz="0" w:space="0" w:color="auto"/>
            <w:right w:val="none" w:sz="0" w:space="0" w:color="auto"/>
          </w:divBdr>
        </w:div>
        <w:div w:id="1173838780">
          <w:marLeft w:val="0"/>
          <w:marRight w:val="0"/>
          <w:marTop w:val="0"/>
          <w:marBottom w:val="0"/>
          <w:divBdr>
            <w:top w:val="none" w:sz="0" w:space="0" w:color="auto"/>
            <w:left w:val="none" w:sz="0" w:space="0" w:color="auto"/>
            <w:bottom w:val="none" w:sz="0" w:space="0" w:color="auto"/>
            <w:right w:val="none" w:sz="0" w:space="0" w:color="auto"/>
          </w:divBdr>
        </w:div>
        <w:div w:id="1217276422">
          <w:marLeft w:val="0"/>
          <w:marRight w:val="0"/>
          <w:marTop w:val="0"/>
          <w:marBottom w:val="0"/>
          <w:divBdr>
            <w:top w:val="none" w:sz="0" w:space="0" w:color="auto"/>
            <w:left w:val="none" w:sz="0" w:space="0" w:color="auto"/>
            <w:bottom w:val="none" w:sz="0" w:space="0" w:color="auto"/>
            <w:right w:val="none" w:sz="0" w:space="0" w:color="auto"/>
          </w:divBdr>
        </w:div>
        <w:div w:id="1220478580">
          <w:marLeft w:val="0"/>
          <w:marRight w:val="0"/>
          <w:marTop w:val="0"/>
          <w:marBottom w:val="0"/>
          <w:divBdr>
            <w:top w:val="none" w:sz="0" w:space="0" w:color="auto"/>
            <w:left w:val="none" w:sz="0" w:space="0" w:color="auto"/>
            <w:bottom w:val="none" w:sz="0" w:space="0" w:color="auto"/>
            <w:right w:val="none" w:sz="0" w:space="0" w:color="auto"/>
          </w:divBdr>
        </w:div>
        <w:div w:id="1223832915">
          <w:marLeft w:val="0"/>
          <w:marRight w:val="0"/>
          <w:marTop w:val="0"/>
          <w:marBottom w:val="0"/>
          <w:divBdr>
            <w:top w:val="none" w:sz="0" w:space="0" w:color="auto"/>
            <w:left w:val="none" w:sz="0" w:space="0" w:color="auto"/>
            <w:bottom w:val="none" w:sz="0" w:space="0" w:color="auto"/>
            <w:right w:val="none" w:sz="0" w:space="0" w:color="auto"/>
          </w:divBdr>
        </w:div>
        <w:div w:id="1236427677">
          <w:marLeft w:val="0"/>
          <w:marRight w:val="0"/>
          <w:marTop w:val="0"/>
          <w:marBottom w:val="0"/>
          <w:divBdr>
            <w:top w:val="none" w:sz="0" w:space="0" w:color="auto"/>
            <w:left w:val="none" w:sz="0" w:space="0" w:color="auto"/>
            <w:bottom w:val="none" w:sz="0" w:space="0" w:color="auto"/>
            <w:right w:val="none" w:sz="0" w:space="0" w:color="auto"/>
          </w:divBdr>
        </w:div>
        <w:div w:id="1238052493">
          <w:marLeft w:val="0"/>
          <w:marRight w:val="0"/>
          <w:marTop w:val="0"/>
          <w:marBottom w:val="0"/>
          <w:divBdr>
            <w:top w:val="none" w:sz="0" w:space="0" w:color="auto"/>
            <w:left w:val="none" w:sz="0" w:space="0" w:color="auto"/>
            <w:bottom w:val="none" w:sz="0" w:space="0" w:color="auto"/>
            <w:right w:val="none" w:sz="0" w:space="0" w:color="auto"/>
          </w:divBdr>
        </w:div>
        <w:div w:id="1254971323">
          <w:marLeft w:val="0"/>
          <w:marRight w:val="0"/>
          <w:marTop w:val="0"/>
          <w:marBottom w:val="0"/>
          <w:divBdr>
            <w:top w:val="none" w:sz="0" w:space="0" w:color="auto"/>
            <w:left w:val="none" w:sz="0" w:space="0" w:color="auto"/>
            <w:bottom w:val="none" w:sz="0" w:space="0" w:color="auto"/>
            <w:right w:val="none" w:sz="0" w:space="0" w:color="auto"/>
          </w:divBdr>
        </w:div>
        <w:div w:id="1263684541">
          <w:marLeft w:val="0"/>
          <w:marRight w:val="0"/>
          <w:marTop w:val="0"/>
          <w:marBottom w:val="0"/>
          <w:divBdr>
            <w:top w:val="none" w:sz="0" w:space="0" w:color="auto"/>
            <w:left w:val="none" w:sz="0" w:space="0" w:color="auto"/>
            <w:bottom w:val="none" w:sz="0" w:space="0" w:color="auto"/>
            <w:right w:val="none" w:sz="0" w:space="0" w:color="auto"/>
          </w:divBdr>
        </w:div>
        <w:div w:id="1264535885">
          <w:marLeft w:val="0"/>
          <w:marRight w:val="0"/>
          <w:marTop w:val="0"/>
          <w:marBottom w:val="0"/>
          <w:divBdr>
            <w:top w:val="none" w:sz="0" w:space="0" w:color="auto"/>
            <w:left w:val="none" w:sz="0" w:space="0" w:color="auto"/>
            <w:bottom w:val="none" w:sz="0" w:space="0" w:color="auto"/>
            <w:right w:val="none" w:sz="0" w:space="0" w:color="auto"/>
          </w:divBdr>
        </w:div>
        <w:div w:id="1292981666">
          <w:marLeft w:val="0"/>
          <w:marRight w:val="0"/>
          <w:marTop w:val="0"/>
          <w:marBottom w:val="0"/>
          <w:divBdr>
            <w:top w:val="none" w:sz="0" w:space="0" w:color="auto"/>
            <w:left w:val="none" w:sz="0" w:space="0" w:color="auto"/>
            <w:bottom w:val="none" w:sz="0" w:space="0" w:color="auto"/>
            <w:right w:val="none" w:sz="0" w:space="0" w:color="auto"/>
          </w:divBdr>
        </w:div>
        <w:div w:id="1310017783">
          <w:marLeft w:val="0"/>
          <w:marRight w:val="0"/>
          <w:marTop w:val="0"/>
          <w:marBottom w:val="0"/>
          <w:divBdr>
            <w:top w:val="none" w:sz="0" w:space="0" w:color="auto"/>
            <w:left w:val="none" w:sz="0" w:space="0" w:color="auto"/>
            <w:bottom w:val="none" w:sz="0" w:space="0" w:color="auto"/>
            <w:right w:val="none" w:sz="0" w:space="0" w:color="auto"/>
          </w:divBdr>
        </w:div>
        <w:div w:id="1310675350">
          <w:marLeft w:val="0"/>
          <w:marRight w:val="0"/>
          <w:marTop w:val="0"/>
          <w:marBottom w:val="0"/>
          <w:divBdr>
            <w:top w:val="none" w:sz="0" w:space="0" w:color="auto"/>
            <w:left w:val="none" w:sz="0" w:space="0" w:color="auto"/>
            <w:bottom w:val="none" w:sz="0" w:space="0" w:color="auto"/>
            <w:right w:val="none" w:sz="0" w:space="0" w:color="auto"/>
          </w:divBdr>
        </w:div>
        <w:div w:id="1318531430">
          <w:marLeft w:val="0"/>
          <w:marRight w:val="0"/>
          <w:marTop w:val="0"/>
          <w:marBottom w:val="0"/>
          <w:divBdr>
            <w:top w:val="none" w:sz="0" w:space="0" w:color="auto"/>
            <w:left w:val="none" w:sz="0" w:space="0" w:color="auto"/>
            <w:bottom w:val="none" w:sz="0" w:space="0" w:color="auto"/>
            <w:right w:val="none" w:sz="0" w:space="0" w:color="auto"/>
          </w:divBdr>
        </w:div>
        <w:div w:id="1320694160">
          <w:marLeft w:val="0"/>
          <w:marRight w:val="0"/>
          <w:marTop w:val="0"/>
          <w:marBottom w:val="0"/>
          <w:divBdr>
            <w:top w:val="none" w:sz="0" w:space="0" w:color="auto"/>
            <w:left w:val="none" w:sz="0" w:space="0" w:color="auto"/>
            <w:bottom w:val="none" w:sz="0" w:space="0" w:color="auto"/>
            <w:right w:val="none" w:sz="0" w:space="0" w:color="auto"/>
          </w:divBdr>
        </w:div>
        <w:div w:id="1368945266">
          <w:marLeft w:val="0"/>
          <w:marRight w:val="0"/>
          <w:marTop w:val="0"/>
          <w:marBottom w:val="0"/>
          <w:divBdr>
            <w:top w:val="none" w:sz="0" w:space="0" w:color="auto"/>
            <w:left w:val="none" w:sz="0" w:space="0" w:color="auto"/>
            <w:bottom w:val="none" w:sz="0" w:space="0" w:color="auto"/>
            <w:right w:val="none" w:sz="0" w:space="0" w:color="auto"/>
          </w:divBdr>
        </w:div>
        <w:div w:id="1370371906">
          <w:marLeft w:val="0"/>
          <w:marRight w:val="0"/>
          <w:marTop w:val="0"/>
          <w:marBottom w:val="0"/>
          <w:divBdr>
            <w:top w:val="none" w:sz="0" w:space="0" w:color="auto"/>
            <w:left w:val="none" w:sz="0" w:space="0" w:color="auto"/>
            <w:bottom w:val="none" w:sz="0" w:space="0" w:color="auto"/>
            <w:right w:val="none" w:sz="0" w:space="0" w:color="auto"/>
          </w:divBdr>
        </w:div>
        <w:div w:id="1384789954">
          <w:marLeft w:val="0"/>
          <w:marRight w:val="0"/>
          <w:marTop w:val="0"/>
          <w:marBottom w:val="0"/>
          <w:divBdr>
            <w:top w:val="none" w:sz="0" w:space="0" w:color="auto"/>
            <w:left w:val="none" w:sz="0" w:space="0" w:color="auto"/>
            <w:bottom w:val="none" w:sz="0" w:space="0" w:color="auto"/>
            <w:right w:val="none" w:sz="0" w:space="0" w:color="auto"/>
          </w:divBdr>
        </w:div>
        <w:div w:id="1387415257">
          <w:marLeft w:val="0"/>
          <w:marRight w:val="0"/>
          <w:marTop w:val="0"/>
          <w:marBottom w:val="0"/>
          <w:divBdr>
            <w:top w:val="none" w:sz="0" w:space="0" w:color="auto"/>
            <w:left w:val="none" w:sz="0" w:space="0" w:color="auto"/>
            <w:bottom w:val="none" w:sz="0" w:space="0" w:color="auto"/>
            <w:right w:val="none" w:sz="0" w:space="0" w:color="auto"/>
          </w:divBdr>
        </w:div>
        <w:div w:id="1416436925">
          <w:marLeft w:val="0"/>
          <w:marRight w:val="0"/>
          <w:marTop w:val="0"/>
          <w:marBottom w:val="0"/>
          <w:divBdr>
            <w:top w:val="none" w:sz="0" w:space="0" w:color="auto"/>
            <w:left w:val="none" w:sz="0" w:space="0" w:color="auto"/>
            <w:bottom w:val="none" w:sz="0" w:space="0" w:color="auto"/>
            <w:right w:val="none" w:sz="0" w:space="0" w:color="auto"/>
          </w:divBdr>
        </w:div>
        <w:div w:id="1422945806">
          <w:marLeft w:val="0"/>
          <w:marRight w:val="0"/>
          <w:marTop w:val="0"/>
          <w:marBottom w:val="0"/>
          <w:divBdr>
            <w:top w:val="none" w:sz="0" w:space="0" w:color="auto"/>
            <w:left w:val="none" w:sz="0" w:space="0" w:color="auto"/>
            <w:bottom w:val="none" w:sz="0" w:space="0" w:color="auto"/>
            <w:right w:val="none" w:sz="0" w:space="0" w:color="auto"/>
          </w:divBdr>
        </w:div>
        <w:div w:id="1428967204">
          <w:marLeft w:val="0"/>
          <w:marRight w:val="0"/>
          <w:marTop w:val="0"/>
          <w:marBottom w:val="0"/>
          <w:divBdr>
            <w:top w:val="none" w:sz="0" w:space="0" w:color="auto"/>
            <w:left w:val="none" w:sz="0" w:space="0" w:color="auto"/>
            <w:bottom w:val="none" w:sz="0" w:space="0" w:color="auto"/>
            <w:right w:val="none" w:sz="0" w:space="0" w:color="auto"/>
          </w:divBdr>
        </w:div>
        <w:div w:id="1460225678">
          <w:marLeft w:val="0"/>
          <w:marRight w:val="0"/>
          <w:marTop w:val="0"/>
          <w:marBottom w:val="0"/>
          <w:divBdr>
            <w:top w:val="none" w:sz="0" w:space="0" w:color="auto"/>
            <w:left w:val="none" w:sz="0" w:space="0" w:color="auto"/>
            <w:bottom w:val="none" w:sz="0" w:space="0" w:color="auto"/>
            <w:right w:val="none" w:sz="0" w:space="0" w:color="auto"/>
          </w:divBdr>
        </w:div>
        <w:div w:id="1474828508">
          <w:marLeft w:val="0"/>
          <w:marRight w:val="0"/>
          <w:marTop w:val="0"/>
          <w:marBottom w:val="0"/>
          <w:divBdr>
            <w:top w:val="none" w:sz="0" w:space="0" w:color="auto"/>
            <w:left w:val="none" w:sz="0" w:space="0" w:color="auto"/>
            <w:bottom w:val="none" w:sz="0" w:space="0" w:color="auto"/>
            <w:right w:val="none" w:sz="0" w:space="0" w:color="auto"/>
          </w:divBdr>
        </w:div>
        <w:div w:id="1478955536">
          <w:marLeft w:val="0"/>
          <w:marRight w:val="0"/>
          <w:marTop w:val="0"/>
          <w:marBottom w:val="0"/>
          <w:divBdr>
            <w:top w:val="none" w:sz="0" w:space="0" w:color="auto"/>
            <w:left w:val="none" w:sz="0" w:space="0" w:color="auto"/>
            <w:bottom w:val="none" w:sz="0" w:space="0" w:color="auto"/>
            <w:right w:val="none" w:sz="0" w:space="0" w:color="auto"/>
          </w:divBdr>
        </w:div>
        <w:div w:id="1495023366">
          <w:marLeft w:val="0"/>
          <w:marRight w:val="0"/>
          <w:marTop w:val="0"/>
          <w:marBottom w:val="0"/>
          <w:divBdr>
            <w:top w:val="none" w:sz="0" w:space="0" w:color="auto"/>
            <w:left w:val="none" w:sz="0" w:space="0" w:color="auto"/>
            <w:bottom w:val="none" w:sz="0" w:space="0" w:color="auto"/>
            <w:right w:val="none" w:sz="0" w:space="0" w:color="auto"/>
          </w:divBdr>
        </w:div>
        <w:div w:id="1535002814">
          <w:marLeft w:val="0"/>
          <w:marRight w:val="0"/>
          <w:marTop w:val="0"/>
          <w:marBottom w:val="0"/>
          <w:divBdr>
            <w:top w:val="none" w:sz="0" w:space="0" w:color="auto"/>
            <w:left w:val="none" w:sz="0" w:space="0" w:color="auto"/>
            <w:bottom w:val="none" w:sz="0" w:space="0" w:color="auto"/>
            <w:right w:val="none" w:sz="0" w:space="0" w:color="auto"/>
          </w:divBdr>
        </w:div>
        <w:div w:id="1541891294">
          <w:marLeft w:val="0"/>
          <w:marRight w:val="0"/>
          <w:marTop w:val="0"/>
          <w:marBottom w:val="0"/>
          <w:divBdr>
            <w:top w:val="none" w:sz="0" w:space="0" w:color="auto"/>
            <w:left w:val="none" w:sz="0" w:space="0" w:color="auto"/>
            <w:bottom w:val="none" w:sz="0" w:space="0" w:color="auto"/>
            <w:right w:val="none" w:sz="0" w:space="0" w:color="auto"/>
          </w:divBdr>
        </w:div>
        <w:div w:id="1559364572">
          <w:marLeft w:val="0"/>
          <w:marRight w:val="0"/>
          <w:marTop w:val="0"/>
          <w:marBottom w:val="0"/>
          <w:divBdr>
            <w:top w:val="none" w:sz="0" w:space="0" w:color="auto"/>
            <w:left w:val="none" w:sz="0" w:space="0" w:color="auto"/>
            <w:bottom w:val="none" w:sz="0" w:space="0" w:color="auto"/>
            <w:right w:val="none" w:sz="0" w:space="0" w:color="auto"/>
          </w:divBdr>
        </w:div>
        <w:div w:id="1562867752">
          <w:marLeft w:val="0"/>
          <w:marRight w:val="0"/>
          <w:marTop w:val="0"/>
          <w:marBottom w:val="0"/>
          <w:divBdr>
            <w:top w:val="none" w:sz="0" w:space="0" w:color="auto"/>
            <w:left w:val="none" w:sz="0" w:space="0" w:color="auto"/>
            <w:bottom w:val="none" w:sz="0" w:space="0" w:color="auto"/>
            <w:right w:val="none" w:sz="0" w:space="0" w:color="auto"/>
          </w:divBdr>
        </w:div>
        <w:div w:id="1572883566">
          <w:marLeft w:val="0"/>
          <w:marRight w:val="0"/>
          <w:marTop w:val="0"/>
          <w:marBottom w:val="0"/>
          <w:divBdr>
            <w:top w:val="none" w:sz="0" w:space="0" w:color="auto"/>
            <w:left w:val="none" w:sz="0" w:space="0" w:color="auto"/>
            <w:bottom w:val="none" w:sz="0" w:space="0" w:color="auto"/>
            <w:right w:val="none" w:sz="0" w:space="0" w:color="auto"/>
          </w:divBdr>
        </w:div>
        <w:div w:id="1575046594">
          <w:marLeft w:val="0"/>
          <w:marRight w:val="0"/>
          <w:marTop w:val="0"/>
          <w:marBottom w:val="0"/>
          <w:divBdr>
            <w:top w:val="none" w:sz="0" w:space="0" w:color="auto"/>
            <w:left w:val="none" w:sz="0" w:space="0" w:color="auto"/>
            <w:bottom w:val="none" w:sz="0" w:space="0" w:color="auto"/>
            <w:right w:val="none" w:sz="0" w:space="0" w:color="auto"/>
          </w:divBdr>
        </w:div>
        <w:div w:id="1591698313">
          <w:marLeft w:val="0"/>
          <w:marRight w:val="0"/>
          <w:marTop w:val="0"/>
          <w:marBottom w:val="0"/>
          <w:divBdr>
            <w:top w:val="none" w:sz="0" w:space="0" w:color="auto"/>
            <w:left w:val="none" w:sz="0" w:space="0" w:color="auto"/>
            <w:bottom w:val="none" w:sz="0" w:space="0" w:color="auto"/>
            <w:right w:val="none" w:sz="0" w:space="0" w:color="auto"/>
          </w:divBdr>
        </w:div>
        <w:div w:id="1610046950">
          <w:marLeft w:val="0"/>
          <w:marRight w:val="0"/>
          <w:marTop w:val="0"/>
          <w:marBottom w:val="0"/>
          <w:divBdr>
            <w:top w:val="none" w:sz="0" w:space="0" w:color="auto"/>
            <w:left w:val="none" w:sz="0" w:space="0" w:color="auto"/>
            <w:bottom w:val="none" w:sz="0" w:space="0" w:color="auto"/>
            <w:right w:val="none" w:sz="0" w:space="0" w:color="auto"/>
          </w:divBdr>
        </w:div>
        <w:div w:id="1626808175">
          <w:marLeft w:val="0"/>
          <w:marRight w:val="0"/>
          <w:marTop w:val="0"/>
          <w:marBottom w:val="0"/>
          <w:divBdr>
            <w:top w:val="none" w:sz="0" w:space="0" w:color="auto"/>
            <w:left w:val="none" w:sz="0" w:space="0" w:color="auto"/>
            <w:bottom w:val="none" w:sz="0" w:space="0" w:color="auto"/>
            <w:right w:val="none" w:sz="0" w:space="0" w:color="auto"/>
          </w:divBdr>
        </w:div>
        <w:div w:id="1634015927">
          <w:marLeft w:val="0"/>
          <w:marRight w:val="0"/>
          <w:marTop w:val="0"/>
          <w:marBottom w:val="0"/>
          <w:divBdr>
            <w:top w:val="none" w:sz="0" w:space="0" w:color="auto"/>
            <w:left w:val="none" w:sz="0" w:space="0" w:color="auto"/>
            <w:bottom w:val="none" w:sz="0" w:space="0" w:color="auto"/>
            <w:right w:val="none" w:sz="0" w:space="0" w:color="auto"/>
          </w:divBdr>
        </w:div>
        <w:div w:id="1639920500">
          <w:marLeft w:val="0"/>
          <w:marRight w:val="0"/>
          <w:marTop w:val="0"/>
          <w:marBottom w:val="0"/>
          <w:divBdr>
            <w:top w:val="none" w:sz="0" w:space="0" w:color="auto"/>
            <w:left w:val="none" w:sz="0" w:space="0" w:color="auto"/>
            <w:bottom w:val="none" w:sz="0" w:space="0" w:color="auto"/>
            <w:right w:val="none" w:sz="0" w:space="0" w:color="auto"/>
          </w:divBdr>
        </w:div>
        <w:div w:id="1654722553">
          <w:marLeft w:val="0"/>
          <w:marRight w:val="0"/>
          <w:marTop w:val="0"/>
          <w:marBottom w:val="0"/>
          <w:divBdr>
            <w:top w:val="none" w:sz="0" w:space="0" w:color="auto"/>
            <w:left w:val="none" w:sz="0" w:space="0" w:color="auto"/>
            <w:bottom w:val="none" w:sz="0" w:space="0" w:color="auto"/>
            <w:right w:val="none" w:sz="0" w:space="0" w:color="auto"/>
          </w:divBdr>
        </w:div>
        <w:div w:id="1668627972">
          <w:marLeft w:val="0"/>
          <w:marRight w:val="0"/>
          <w:marTop w:val="0"/>
          <w:marBottom w:val="0"/>
          <w:divBdr>
            <w:top w:val="none" w:sz="0" w:space="0" w:color="auto"/>
            <w:left w:val="none" w:sz="0" w:space="0" w:color="auto"/>
            <w:bottom w:val="none" w:sz="0" w:space="0" w:color="auto"/>
            <w:right w:val="none" w:sz="0" w:space="0" w:color="auto"/>
          </w:divBdr>
        </w:div>
        <w:div w:id="1680498272">
          <w:marLeft w:val="0"/>
          <w:marRight w:val="0"/>
          <w:marTop w:val="0"/>
          <w:marBottom w:val="0"/>
          <w:divBdr>
            <w:top w:val="none" w:sz="0" w:space="0" w:color="auto"/>
            <w:left w:val="none" w:sz="0" w:space="0" w:color="auto"/>
            <w:bottom w:val="none" w:sz="0" w:space="0" w:color="auto"/>
            <w:right w:val="none" w:sz="0" w:space="0" w:color="auto"/>
          </w:divBdr>
        </w:div>
        <w:div w:id="1691564249">
          <w:marLeft w:val="0"/>
          <w:marRight w:val="0"/>
          <w:marTop w:val="0"/>
          <w:marBottom w:val="0"/>
          <w:divBdr>
            <w:top w:val="none" w:sz="0" w:space="0" w:color="auto"/>
            <w:left w:val="none" w:sz="0" w:space="0" w:color="auto"/>
            <w:bottom w:val="none" w:sz="0" w:space="0" w:color="auto"/>
            <w:right w:val="none" w:sz="0" w:space="0" w:color="auto"/>
          </w:divBdr>
        </w:div>
        <w:div w:id="1697728992">
          <w:marLeft w:val="0"/>
          <w:marRight w:val="0"/>
          <w:marTop w:val="0"/>
          <w:marBottom w:val="0"/>
          <w:divBdr>
            <w:top w:val="none" w:sz="0" w:space="0" w:color="auto"/>
            <w:left w:val="none" w:sz="0" w:space="0" w:color="auto"/>
            <w:bottom w:val="none" w:sz="0" w:space="0" w:color="auto"/>
            <w:right w:val="none" w:sz="0" w:space="0" w:color="auto"/>
          </w:divBdr>
        </w:div>
        <w:div w:id="1699549085">
          <w:marLeft w:val="0"/>
          <w:marRight w:val="0"/>
          <w:marTop w:val="0"/>
          <w:marBottom w:val="0"/>
          <w:divBdr>
            <w:top w:val="none" w:sz="0" w:space="0" w:color="auto"/>
            <w:left w:val="none" w:sz="0" w:space="0" w:color="auto"/>
            <w:bottom w:val="none" w:sz="0" w:space="0" w:color="auto"/>
            <w:right w:val="none" w:sz="0" w:space="0" w:color="auto"/>
          </w:divBdr>
        </w:div>
        <w:div w:id="1715813975">
          <w:marLeft w:val="0"/>
          <w:marRight w:val="0"/>
          <w:marTop w:val="0"/>
          <w:marBottom w:val="0"/>
          <w:divBdr>
            <w:top w:val="none" w:sz="0" w:space="0" w:color="auto"/>
            <w:left w:val="none" w:sz="0" w:space="0" w:color="auto"/>
            <w:bottom w:val="none" w:sz="0" w:space="0" w:color="auto"/>
            <w:right w:val="none" w:sz="0" w:space="0" w:color="auto"/>
          </w:divBdr>
        </w:div>
        <w:div w:id="1739397287">
          <w:marLeft w:val="0"/>
          <w:marRight w:val="0"/>
          <w:marTop w:val="0"/>
          <w:marBottom w:val="0"/>
          <w:divBdr>
            <w:top w:val="none" w:sz="0" w:space="0" w:color="auto"/>
            <w:left w:val="none" w:sz="0" w:space="0" w:color="auto"/>
            <w:bottom w:val="none" w:sz="0" w:space="0" w:color="auto"/>
            <w:right w:val="none" w:sz="0" w:space="0" w:color="auto"/>
          </w:divBdr>
        </w:div>
        <w:div w:id="1758598565">
          <w:marLeft w:val="0"/>
          <w:marRight w:val="0"/>
          <w:marTop w:val="0"/>
          <w:marBottom w:val="0"/>
          <w:divBdr>
            <w:top w:val="none" w:sz="0" w:space="0" w:color="auto"/>
            <w:left w:val="none" w:sz="0" w:space="0" w:color="auto"/>
            <w:bottom w:val="none" w:sz="0" w:space="0" w:color="auto"/>
            <w:right w:val="none" w:sz="0" w:space="0" w:color="auto"/>
          </w:divBdr>
        </w:div>
        <w:div w:id="1774016535">
          <w:marLeft w:val="0"/>
          <w:marRight w:val="0"/>
          <w:marTop w:val="0"/>
          <w:marBottom w:val="0"/>
          <w:divBdr>
            <w:top w:val="none" w:sz="0" w:space="0" w:color="auto"/>
            <w:left w:val="none" w:sz="0" w:space="0" w:color="auto"/>
            <w:bottom w:val="none" w:sz="0" w:space="0" w:color="auto"/>
            <w:right w:val="none" w:sz="0" w:space="0" w:color="auto"/>
          </w:divBdr>
        </w:div>
        <w:div w:id="1774785588">
          <w:marLeft w:val="0"/>
          <w:marRight w:val="0"/>
          <w:marTop w:val="0"/>
          <w:marBottom w:val="0"/>
          <w:divBdr>
            <w:top w:val="none" w:sz="0" w:space="0" w:color="auto"/>
            <w:left w:val="none" w:sz="0" w:space="0" w:color="auto"/>
            <w:bottom w:val="none" w:sz="0" w:space="0" w:color="auto"/>
            <w:right w:val="none" w:sz="0" w:space="0" w:color="auto"/>
          </w:divBdr>
        </w:div>
        <w:div w:id="1781099622">
          <w:marLeft w:val="0"/>
          <w:marRight w:val="0"/>
          <w:marTop w:val="0"/>
          <w:marBottom w:val="0"/>
          <w:divBdr>
            <w:top w:val="none" w:sz="0" w:space="0" w:color="auto"/>
            <w:left w:val="none" w:sz="0" w:space="0" w:color="auto"/>
            <w:bottom w:val="none" w:sz="0" w:space="0" w:color="auto"/>
            <w:right w:val="none" w:sz="0" w:space="0" w:color="auto"/>
          </w:divBdr>
        </w:div>
        <w:div w:id="1813131968">
          <w:marLeft w:val="0"/>
          <w:marRight w:val="0"/>
          <w:marTop w:val="0"/>
          <w:marBottom w:val="0"/>
          <w:divBdr>
            <w:top w:val="none" w:sz="0" w:space="0" w:color="auto"/>
            <w:left w:val="none" w:sz="0" w:space="0" w:color="auto"/>
            <w:bottom w:val="none" w:sz="0" w:space="0" w:color="auto"/>
            <w:right w:val="none" w:sz="0" w:space="0" w:color="auto"/>
          </w:divBdr>
        </w:div>
        <w:div w:id="1816020395">
          <w:marLeft w:val="0"/>
          <w:marRight w:val="0"/>
          <w:marTop w:val="0"/>
          <w:marBottom w:val="0"/>
          <w:divBdr>
            <w:top w:val="none" w:sz="0" w:space="0" w:color="auto"/>
            <w:left w:val="none" w:sz="0" w:space="0" w:color="auto"/>
            <w:bottom w:val="none" w:sz="0" w:space="0" w:color="auto"/>
            <w:right w:val="none" w:sz="0" w:space="0" w:color="auto"/>
          </w:divBdr>
        </w:div>
        <w:div w:id="1829904740">
          <w:marLeft w:val="0"/>
          <w:marRight w:val="0"/>
          <w:marTop w:val="0"/>
          <w:marBottom w:val="0"/>
          <w:divBdr>
            <w:top w:val="none" w:sz="0" w:space="0" w:color="auto"/>
            <w:left w:val="none" w:sz="0" w:space="0" w:color="auto"/>
            <w:bottom w:val="none" w:sz="0" w:space="0" w:color="auto"/>
            <w:right w:val="none" w:sz="0" w:space="0" w:color="auto"/>
          </w:divBdr>
        </w:div>
        <w:div w:id="1832670075">
          <w:marLeft w:val="0"/>
          <w:marRight w:val="0"/>
          <w:marTop w:val="0"/>
          <w:marBottom w:val="0"/>
          <w:divBdr>
            <w:top w:val="none" w:sz="0" w:space="0" w:color="auto"/>
            <w:left w:val="none" w:sz="0" w:space="0" w:color="auto"/>
            <w:bottom w:val="none" w:sz="0" w:space="0" w:color="auto"/>
            <w:right w:val="none" w:sz="0" w:space="0" w:color="auto"/>
          </w:divBdr>
        </w:div>
        <w:div w:id="1843273481">
          <w:marLeft w:val="0"/>
          <w:marRight w:val="0"/>
          <w:marTop w:val="0"/>
          <w:marBottom w:val="0"/>
          <w:divBdr>
            <w:top w:val="none" w:sz="0" w:space="0" w:color="auto"/>
            <w:left w:val="none" w:sz="0" w:space="0" w:color="auto"/>
            <w:bottom w:val="none" w:sz="0" w:space="0" w:color="auto"/>
            <w:right w:val="none" w:sz="0" w:space="0" w:color="auto"/>
          </w:divBdr>
        </w:div>
        <w:div w:id="1860391131">
          <w:marLeft w:val="0"/>
          <w:marRight w:val="0"/>
          <w:marTop w:val="0"/>
          <w:marBottom w:val="0"/>
          <w:divBdr>
            <w:top w:val="none" w:sz="0" w:space="0" w:color="auto"/>
            <w:left w:val="none" w:sz="0" w:space="0" w:color="auto"/>
            <w:bottom w:val="none" w:sz="0" w:space="0" w:color="auto"/>
            <w:right w:val="none" w:sz="0" w:space="0" w:color="auto"/>
          </w:divBdr>
        </w:div>
        <w:div w:id="1866014296">
          <w:marLeft w:val="0"/>
          <w:marRight w:val="0"/>
          <w:marTop w:val="0"/>
          <w:marBottom w:val="0"/>
          <w:divBdr>
            <w:top w:val="none" w:sz="0" w:space="0" w:color="auto"/>
            <w:left w:val="none" w:sz="0" w:space="0" w:color="auto"/>
            <w:bottom w:val="none" w:sz="0" w:space="0" w:color="auto"/>
            <w:right w:val="none" w:sz="0" w:space="0" w:color="auto"/>
          </w:divBdr>
        </w:div>
        <w:div w:id="1904177577">
          <w:marLeft w:val="0"/>
          <w:marRight w:val="0"/>
          <w:marTop w:val="0"/>
          <w:marBottom w:val="0"/>
          <w:divBdr>
            <w:top w:val="none" w:sz="0" w:space="0" w:color="auto"/>
            <w:left w:val="none" w:sz="0" w:space="0" w:color="auto"/>
            <w:bottom w:val="none" w:sz="0" w:space="0" w:color="auto"/>
            <w:right w:val="none" w:sz="0" w:space="0" w:color="auto"/>
          </w:divBdr>
        </w:div>
        <w:div w:id="1917012317">
          <w:marLeft w:val="0"/>
          <w:marRight w:val="0"/>
          <w:marTop w:val="0"/>
          <w:marBottom w:val="0"/>
          <w:divBdr>
            <w:top w:val="none" w:sz="0" w:space="0" w:color="auto"/>
            <w:left w:val="none" w:sz="0" w:space="0" w:color="auto"/>
            <w:bottom w:val="none" w:sz="0" w:space="0" w:color="auto"/>
            <w:right w:val="none" w:sz="0" w:space="0" w:color="auto"/>
          </w:divBdr>
        </w:div>
        <w:div w:id="1934439412">
          <w:marLeft w:val="0"/>
          <w:marRight w:val="0"/>
          <w:marTop w:val="0"/>
          <w:marBottom w:val="0"/>
          <w:divBdr>
            <w:top w:val="none" w:sz="0" w:space="0" w:color="auto"/>
            <w:left w:val="none" w:sz="0" w:space="0" w:color="auto"/>
            <w:bottom w:val="none" w:sz="0" w:space="0" w:color="auto"/>
            <w:right w:val="none" w:sz="0" w:space="0" w:color="auto"/>
          </w:divBdr>
        </w:div>
        <w:div w:id="1951886688">
          <w:marLeft w:val="0"/>
          <w:marRight w:val="0"/>
          <w:marTop w:val="0"/>
          <w:marBottom w:val="0"/>
          <w:divBdr>
            <w:top w:val="none" w:sz="0" w:space="0" w:color="auto"/>
            <w:left w:val="none" w:sz="0" w:space="0" w:color="auto"/>
            <w:bottom w:val="none" w:sz="0" w:space="0" w:color="auto"/>
            <w:right w:val="none" w:sz="0" w:space="0" w:color="auto"/>
          </w:divBdr>
        </w:div>
        <w:div w:id="1971813888">
          <w:marLeft w:val="0"/>
          <w:marRight w:val="0"/>
          <w:marTop w:val="0"/>
          <w:marBottom w:val="0"/>
          <w:divBdr>
            <w:top w:val="none" w:sz="0" w:space="0" w:color="auto"/>
            <w:left w:val="none" w:sz="0" w:space="0" w:color="auto"/>
            <w:bottom w:val="none" w:sz="0" w:space="0" w:color="auto"/>
            <w:right w:val="none" w:sz="0" w:space="0" w:color="auto"/>
          </w:divBdr>
        </w:div>
        <w:div w:id="1972056504">
          <w:marLeft w:val="0"/>
          <w:marRight w:val="0"/>
          <w:marTop w:val="0"/>
          <w:marBottom w:val="0"/>
          <w:divBdr>
            <w:top w:val="none" w:sz="0" w:space="0" w:color="auto"/>
            <w:left w:val="none" w:sz="0" w:space="0" w:color="auto"/>
            <w:bottom w:val="none" w:sz="0" w:space="0" w:color="auto"/>
            <w:right w:val="none" w:sz="0" w:space="0" w:color="auto"/>
          </w:divBdr>
        </w:div>
        <w:div w:id="2006518901">
          <w:marLeft w:val="0"/>
          <w:marRight w:val="0"/>
          <w:marTop w:val="0"/>
          <w:marBottom w:val="0"/>
          <w:divBdr>
            <w:top w:val="none" w:sz="0" w:space="0" w:color="auto"/>
            <w:left w:val="none" w:sz="0" w:space="0" w:color="auto"/>
            <w:bottom w:val="none" w:sz="0" w:space="0" w:color="auto"/>
            <w:right w:val="none" w:sz="0" w:space="0" w:color="auto"/>
          </w:divBdr>
        </w:div>
        <w:div w:id="2026402106">
          <w:marLeft w:val="0"/>
          <w:marRight w:val="0"/>
          <w:marTop w:val="0"/>
          <w:marBottom w:val="0"/>
          <w:divBdr>
            <w:top w:val="none" w:sz="0" w:space="0" w:color="auto"/>
            <w:left w:val="none" w:sz="0" w:space="0" w:color="auto"/>
            <w:bottom w:val="none" w:sz="0" w:space="0" w:color="auto"/>
            <w:right w:val="none" w:sz="0" w:space="0" w:color="auto"/>
          </w:divBdr>
        </w:div>
        <w:div w:id="2030258596">
          <w:marLeft w:val="0"/>
          <w:marRight w:val="0"/>
          <w:marTop w:val="0"/>
          <w:marBottom w:val="0"/>
          <w:divBdr>
            <w:top w:val="none" w:sz="0" w:space="0" w:color="auto"/>
            <w:left w:val="none" w:sz="0" w:space="0" w:color="auto"/>
            <w:bottom w:val="none" w:sz="0" w:space="0" w:color="auto"/>
            <w:right w:val="none" w:sz="0" w:space="0" w:color="auto"/>
          </w:divBdr>
        </w:div>
        <w:div w:id="2049184738">
          <w:marLeft w:val="0"/>
          <w:marRight w:val="0"/>
          <w:marTop w:val="0"/>
          <w:marBottom w:val="0"/>
          <w:divBdr>
            <w:top w:val="none" w:sz="0" w:space="0" w:color="auto"/>
            <w:left w:val="none" w:sz="0" w:space="0" w:color="auto"/>
            <w:bottom w:val="none" w:sz="0" w:space="0" w:color="auto"/>
            <w:right w:val="none" w:sz="0" w:space="0" w:color="auto"/>
          </w:divBdr>
        </w:div>
        <w:div w:id="2059817318">
          <w:marLeft w:val="0"/>
          <w:marRight w:val="0"/>
          <w:marTop w:val="0"/>
          <w:marBottom w:val="0"/>
          <w:divBdr>
            <w:top w:val="none" w:sz="0" w:space="0" w:color="auto"/>
            <w:left w:val="none" w:sz="0" w:space="0" w:color="auto"/>
            <w:bottom w:val="none" w:sz="0" w:space="0" w:color="auto"/>
            <w:right w:val="none" w:sz="0" w:space="0" w:color="auto"/>
          </w:divBdr>
        </w:div>
        <w:div w:id="2066029467">
          <w:marLeft w:val="0"/>
          <w:marRight w:val="0"/>
          <w:marTop w:val="0"/>
          <w:marBottom w:val="0"/>
          <w:divBdr>
            <w:top w:val="none" w:sz="0" w:space="0" w:color="auto"/>
            <w:left w:val="none" w:sz="0" w:space="0" w:color="auto"/>
            <w:bottom w:val="none" w:sz="0" w:space="0" w:color="auto"/>
            <w:right w:val="none" w:sz="0" w:space="0" w:color="auto"/>
          </w:divBdr>
        </w:div>
        <w:div w:id="2078933681">
          <w:marLeft w:val="0"/>
          <w:marRight w:val="0"/>
          <w:marTop w:val="0"/>
          <w:marBottom w:val="0"/>
          <w:divBdr>
            <w:top w:val="none" w:sz="0" w:space="0" w:color="auto"/>
            <w:left w:val="none" w:sz="0" w:space="0" w:color="auto"/>
            <w:bottom w:val="none" w:sz="0" w:space="0" w:color="auto"/>
            <w:right w:val="none" w:sz="0" w:space="0" w:color="auto"/>
          </w:divBdr>
        </w:div>
        <w:div w:id="2083939447">
          <w:marLeft w:val="0"/>
          <w:marRight w:val="0"/>
          <w:marTop w:val="0"/>
          <w:marBottom w:val="0"/>
          <w:divBdr>
            <w:top w:val="none" w:sz="0" w:space="0" w:color="auto"/>
            <w:left w:val="none" w:sz="0" w:space="0" w:color="auto"/>
            <w:bottom w:val="none" w:sz="0" w:space="0" w:color="auto"/>
            <w:right w:val="none" w:sz="0" w:space="0" w:color="auto"/>
          </w:divBdr>
        </w:div>
        <w:div w:id="2085688317">
          <w:marLeft w:val="0"/>
          <w:marRight w:val="0"/>
          <w:marTop w:val="0"/>
          <w:marBottom w:val="0"/>
          <w:divBdr>
            <w:top w:val="none" w:sz="0" w:space="0" w:color="auto"/>
            <w:left w:val="none" w:sz="0" w:space="0" w:color="auto"/>
            <w:bottom w:val="none" w:sz="0" w:space="0" w:color="auto"/>
            <w:right w:val="none" w:sz="0" w:space="0" w:color="auto"/>
          </w:divBdr>
        </w:div>
        <w:div w:id="2116166442">
          <w:marLeft w:val="0"/>
          <w:marRight w:val="0"/>
          <w:marTop w:val="0"/>
          <w:marBottom w:val="0"/>
          <w:divBdr>
            <w:top w:val="none" w:sz="0" w:space="0" w:color="auto"/>
            <w:left w:val="none" w:sz="0" w:space="0" w:color="auto"/>
            <w:bottom w:val="none" w:sz="0" w:space="0" w:color="auto"/>
            <w:right w:val="none" w:sz="0" w:space="0" w:color="auto"/>
          </w:divBdr>
        </w:div>
        <w:div w:id="2122333424">
          <w:marLeft w:val="0"/>
          <w:marRight w:val="0"/>
          <w:marTop w:val="0"/>
          <w:marBottom w:val="0"/>
          <w:divBdr>
            <w:top w:val="none" w:sz="0" w:space="0" w:color="auto"/>
            <w:left w:val="none" w:sz="0" w:space="0" w:color="auto"/>
            <w:bottom w:val="none" w:sz="0" w:space="0" w:color="auto"/>
            <w:right w:val="none" w:sz="0" w:space="0" w:color="auto"/>
          </w:divBdr>
        </w:div>
        <w:div w:id="213005279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svn.vn/binh-luan-cac-quy-dinh-ve-cong-ty-hop-danh-trong-luat-doanh-nghiep-nam-20201632327822.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Dau-tu/Nghi-dinh-122-2021-ND-CP-xu-phat-vi-pham-hanh-chinh-linh-vuc-ke-hoach-285024.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hlu.edu.vn/opac/DmdInfo.aspx?mnuid=142&amp;s_searchvalue1=c%C3%B4ng%20ty%20h%E1%BB%A3p%20danh&amp;search_field1=t&amp;search_field2=t&amp;search_field3=t&amp;s_searchoperator1=%20&amp;%20&amp;s_searchoperator2=%20&amp;%20&amp;user_query=t:c%C3%B4ng%20ty%20h%E1%BB%A3p%20danh&amp;dmd_id=7283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gso.gov.vn/du-lieu-va-so-lieu-thong-ke/2024/01/buc-tranh-ve-tinh-hinh-dang-ky-doanh-nghiep-nam-2023-va-du-bao-xu-huong-doanh-nghiep-trong-nam-2024"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gso.gov.vn/du-lieu-va-so-lieu-thong-ke/2024/01/buc-tranh-ve-tinh-hinh-dang-ky-doanh-nghiep-nam-2023-va-du-bao-xu-huong-doanh-nghiep-trong-nam-2024" TargetMode="External"/><Relationship Id="rId1" Type="http://schemas.openxmlformats.org/officeDocument/2006/relationships/hyperlink" Target="https://baochinhphu.vn/so-doanh-nghiep-thanh-lap-moi-nam-2023-gap-12-lan-muc-binh-quan-giai-doan-2017-2022-10223122714435230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B7734-FD72-45D9-902B-5C5D18D81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1</Pages>
  <Words>20681</Words>
  <Characters>117886</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nknguyenmanulife@gmail.com</dc:creator>
  <cp:keywords/>
  <dc:description/>
  <cp:lastModifiedBy>Admin</cp:lastModifiedBy>
  <cp:revision>38</cp:revision>
  <cp:lastPrinted>2024-10-09T03:43:00Z</cp:lastPrinted>
  <dcterms:created xsi:type="dcterms:W3CDTF">2024-09-20T00:10:00Z</dcterms:created>
  <dcterms:modified xsi:type="dcterms:W3CDTF">2024-10-09T04:07:00Z</dcterms:modified>
</cp:coreProperties>
</file>